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990AB" w14:textId="77777777" w:rsidR="004A2FAB" w:rsidRPr="008F20BD" w:rsidRDefault="004A2FAB" w:rsidP="004A2FAB">
      <w:pPr>
        <w:pStyle w:val="Titolo1"/>
        <w:rPr>
          <w:lang w:val="en-GB"/>
        </w:rPr>
      </w:pPr>
      <w:r w:rsidRPr="008F20BD">
        <w:rPr>
          <w:lang w:val="en-GB"/>
        </w:rPr>
        <w:t xml:space="preserve">.- </w:t>
      </w:r>
      <w:r w:rsidR="00A27760">
        <w:rPr>
          <w:lang w:val="en-GB"/>
        </w:rPr>
        <w:t>Applied</w:t>
      </w:r>
      <w:r w:rsidR="004F1C5D">
        <w:rPr>
          <w:lang w:val="en-GB"/>
        </w:rPr>
        <w:t xml:space="preserve"> Enology</w:t>
      </w:r>
    </w:p>
    <w:p w14:paraId="12CFD9D9" w14:textId="0C98BFF7" w:rsidR="00BD41DD" w:rsidRPr="004A2FAB" w:rsidRDefault="004A2FAB" w:rsidP="004A2FAB">
      <w:pPr>
        <w:pStyle w:val="Titolo2"/>
        <w:rPr>
          <w:lang w:val="en-GB"/>
        </w:rPr>
      </w:pPr>
      <w:r>
        <w:rPr>
          <w:lang w:val="en-GB"/>
        </w:rPr>
        <w:t>Prof</w:t>
      </w:r>
      <w:bookmarkStart w:id="0" w:name="_GoBack"/>
      <w:bookmarkEnd w:id="0"/>
      <w:r>
        <w:rPr>
          <w:lang w:val="en-GB"/>
        </w:rPr>
        <w:t>. Milena Lambri</w:t>
      </w:r>
      <w:r w:rsidR="0017350B">
        <w:rPr>
          <w:lang w:val="en-GB"/>
        </w:rPr>
        <w:t xml:space="preserve"> </w:t>
      </w:r>
    </w:p>
    <w:p w14:paraId="4AE518B2" w14:textId="77777777" w:rsidR="00B82B5C" w:rsidRDefault="00B82B5C" w:rsidP="00B82B5C">
      <w:pPr>
        <w:spacing w:before="240" w:after="120" w:line="220" w:lineRule="exact"/>
        <w:rPr>
          <w:rFonts w:ascii="Times" w:hAnsi="Times"/>
          <w:b/>
          <w:i/>
          <w:sz w:val="18"/>
          <w:szCs w:val="18"/>
          <w:lang w:val="en-US"/>
        </w:rPr>
      </w:pPr>
    </w:p>
    <w:p w14:paraId="51F14DB6" w14:textId="77777777" w:rsidR="008D01B8" w:rsidRPr="00BD05AB" w:rsidRDefault="008D01B8" w:rsidP="008D01B8">
      <w:pPr>
        <w:spacing w:before="240" w:after="120"/>
        <w:rPr>
          <w:b/>
          <w:i/>
          <w:sz w:val="18"/>
          <w:lang w:val="en-US"/>
        </w:rPr>
      </w:pPr>
      <w:r w:rsidRPr="00BD05AB">
        <w:rPr>
          <w:b/>
          <w:i/>
          <w:sz w:val="18"/>
          <w:lang w:val="en-US"/>
        </w:rPr>
        <w:t>COURSE AIMS AND INTENDED LEARNING OUTCOMES</w:t>
      </w:r>
    </w:p>
    <w:p w14:paraId="168ED549" w14:textId="2C845B00" w:rsidR="00B82B5C" w:rsidRPr="00CC2ED5" w:rsidRDefault="00B82B5C" w:rsidP="00B82B5C">
      <w:pPr>
        <w:jc w:val="both"/>
        <w:rPr>
          <w:rFonts w:ascii="Times" w:hAnsi="Times"/>
          <w:sz w:val="18"/>
          <w:szCs w:val="18"/>
          <w:lang w:val="en-US"/>
        </w:rPr>
      </w:pPr>
      <w:r w:rsidRPr="00CC2ED5">
        <w:rPr>
          <w:rFonts w:ascii="Times" w:hAnsi="Times"/>
          <w:sz w:val="18"/>
          <w:szCs w:val="18"/>
          <w:lang w:val="en-US"/>
        </w:rPr>
        <w:t xml:space="preserve">Students will </w:t>
      </w:r>
      <w:r>
        <w:rPr>
          <w:rFonts w:ascii="Times" w:hAnsi="Times"/>
          <w:sz w:val="18"/>
          <w:szCs w:val="18"/>
          <w:lang w:val="en-US"/>
        </w:rPr>
        <w:t>face  basic</w:t>
      </w:r>
      <w:r w:rsidRPr="00CC2ED5">
        <w:rPr>
          <w:rFonts w:ascii="Times" w:hAnsi="Times"/>
          <w:sz w:val="18"/>
          <w:szCs w:val="18"/>
          <w:lang w:val="en-US"/>
        </w:rPr>
        <w:t xml:space="preserve"> knowledge related to enology in order to </w:t>
      </w:r>
      <w:r>
        <w:rPr>
          <w:rFonts w:ascii="Times" w:hAnsi="Times"/>
          <w:sz w:val="18"/>
          <w:szCs w:val="18"/>
          <w:lang w:val="en-US"/>
        </w:rPr>
        <w:t>understand</w:t>
      </w:r>
      <w:r w:rsidRPr="00CC2ED5">
        <w:rPr>
          <w:rFonts w:ascii="Times" w:hAnsi="Times"/>
          <w:sz w:val="18"/>
          <w:szCs w:val="18"/>
          <w:lang w:val="en-US"/>
        </w:rPr>
        <w:t xml:space="preserve"> </w:t>
      </w:r>
      <w:r>
        <w:rPr>
          <w:rFonts w:ascii="Times" w:hAnsi="Times"/>
          <w:sz w:val="18"/>
          <w:szCs w:val="18"/>
          <w:lang w:val="en-US"/>
        </w:rPr>
        <w:t xml:space="preserve">the principles, the technical and </w:t>
      </w:r>
      <w:r w:rsidRPr="00CC2ED5">
        <w:rPr>
          <w:rFonts w:ascii="Times" w:hAnsi="Times"/>
          <w:sz w:val="18"/>
          <w:szCs w:val="18"/>
          <w:lang w:val="en-US"/>
        </w:rPr>
        <w:t xml:space="preserve">practical issues in the winery. The course will include new perspectives bound to climate change and to a more efficient use of adjuvant and additives. </w:t>
      </w:r>
    </w:p>
    <w:p w14:paraId="009904ED" w14:textId="77777777" w:rsidR="00B82B5C" w:rsidRPr="00CC2ED5" w:rsidRDefault="00B82B5C" w:rsidP="00B82B5C">
      <w:pPr>
        <w:jc w:val="both"/>
        <w:rPr>
          <w:rFonts w:ascii="Times" w:hAnsi="Times"/>
          <w:sz w:val="18"/>
          <w:szCs w:val="18"/>
          <w:lang w:val="en-US"/>
        </w:rPr>
      </w:pPr>
      <w:r w:rsidRPr="00CC2ED5">
        <w:rPr>
          <w:rFonts w:ascii="Times" w:hAnsi="Times"/>
          <w:sz w:val="18"/>
          <w:szCs w:val="18"/>
          <w:lang w:val="en-US"/>
        </w:rPr>
        <w:t>At the end of the course the student is expected to own fundamental knowledge</w:t>
      </w:r>
      <w:r w:rsidR="004D4FA7">
        <w:rPr>
          <w:rFonts w:ascii="Times" w:hAnsi="Times"/>
          <w:sz w:val="18"/>
          <w:szCs w:val="18"/>
          <w:lang w:val="en-US"/>
        </w:rPr>
        <w:t xml:space="preserve"> about winemaking and</w:t>
      </w:r>
      <w:r w:rsidRPr="00CC2ED5">
        <w:rPr>
          <w:rFonts w:ascii="Times" w:hAnsi="Times"/>
          <w:sz w:val="18"/>
          <w:szCs w:val="18"/>
          <w:lang w:val="en-US"/>
        </w:rPr>
        <w:t xml:space="preserve"> </w:t>
      </w:r>
      <w:r w:rsidR="004D4FA7" w:rsidRPr="00CC2ED5">
        <w:rPr>
          <w:rFonts w:ascii="Times" w:hAnsi="Times"/>
          <w:sz w:val="18"/>
          <w:szCs w:val="18"/>
          <w:lang w:val="en-US"/>
        </w:rPr>
        <w:t>wine composition</w:t>
      </w:r>
      <w:r w:rsidR="004D4FA7">
        <w:rPr>
          <w:rFonts w:ascii="Times" w:hAnsi="Times"/>
          <w:sz w:val="18"/>
          <w:szCs w:val="18"/>
          <w:lang w:val="en-US"/>
        </w:rPr>
        <w:t xml:space="preserve"> as well as</w:t>
      </w:r>
      <w:r w:rsidRPr="00CC2ED5">
        <w:rPr>
          <w:rFonts w:ascii="Times" w:hAnsi="Times"/>
          <w:sz w:val="18"/>
          <w:szCs w:val="18"/>
          <w:lang w:val="en-US"/>
        </w:rPr>
        <w:t xml:space="preserve"> </w:t>
      </w:r>
      <w:r w:rsidR="004D4FA7">
        <w:rPr>
          <w:rFonts w:ascii="Times" w:hAnsi="Times"/>
          <w:sz w:val="18"/>
          <w:szCs w:val="18"/>
          <w:lang w:val="en-US"/>
        </w:rPr>
        <w:t>to acquire the most suitable</w:t>
      </w:r>
      <w:r w:rsidRPr="00CC2ED5">
        <w:rPr>
          <w:rFonts w:ascii="Times" w:hAnsi="Times"/>
          <w:sz w:val="18"/>
          <w:szCs w:val="18"/>
          <w:lang w:val="en-US"/>
        </w:rPr>
        <w:t xml:space="preserve"> techniques </w:t>
      </w:r>
      <w:r w:rsidR="004D4FA7">
        <w:rPr>
          <w:rFonts w:ascii="Times" w:hAnsi="Times"/>
          <w:sz w:val="18"/>
          <w:szCs w:val="18"/>
          <w:lang w:val="en-US"/>
        </w:rPr>
        <w:t>needed to get wine</w:t>
      </w:r>
      <w:r w:rsidRPr="00CC2ED5">
        <w:rPr>
          <w:rFonts w:ascii="Times" w:hAnsi="Times"/>
          <w:sz w:val="18"/>
          <w:szCs w:val="18"/>
          <w:lang w:val="en-US"/>
        </w:rPr>
        <w:t xml:space="preserve"> stabil</w:t>
      </w:r>
      <w:r w:rsidR="004D4FA7">
        <w:rPr>
          <w:rFonts w:ascii="Times" w:hAnsi="Times"/>
          <w:sz w:val="18"/>
          <w:szCs w:val="18"/>
          <w:lang w:val="en-US"/>
        </w:rPr>
        <w:t>ity</w:t>
      </w:r>
      <w:r w:rsidRPr="00CC2ED5">
        <w:rPr>
          <w:rFonts w:ascii="Times" w:hAnsi="Times"/>
          <w:sz w:val="18"/>
          <w:szCs w:val="18"/>
          <w:lang w:val="en-US"/>
        </w:rPr>
        <w:t xml:space="preserve"> and </w:t>
      </w:r>
      <w:r w:rsidR="004D4FA7">
        <w:rPr>
          <w:rFonts w:ascii="Times" w:hAnsi="Times"/>
          <w:sz w:val="18"/>
          <w:szCs w:val="18"/>
          <w:lang w:val="en-US"/>
        </w:rPr>
        <w:t xml:space="preserve">to improve wine </w:t>
      </w:r>
      <w:r>
        <w:rPr>
          <w:rFonts w:ascii="Times" w:hAnsi="Times"/>
          <w:sz w:val="18"/>
          <w:szCs w:val="18"/>
          <w:lang w:val="en-US"/>
        </w:rPr>
        <w:t>shelf-life</w:t>
      </w:r>
      <w:r w:rsidRPr="00CC2ED5">
        <w:rPr>
          <w:rFonts w:ascii="Times" w:hAnsi="Times"/>
          <w:sz w:val="18"/>
          <w:szCs w:val="18"/>
          <w:lang w:val="en-US"/>
        </w:rPr>
        <w:t>.</w:t>
      </w:r>
    </w:p>
    <w:p w14:paraId="095E9C71" w14:textId="77777777" w:rsidR="00B82B5C" w:rsidRPr="00CC2ED5" w:rsidRDefault="00B82B5C" w:rsidP="00B82B5C">
      <w:pPr>
        <w:jc w:val="both"/>
        <w:rPr>
          <w:rFonts w:ascii="Times" w:hAnsi="Times"/>
          <w:sz w:val="18"/>
          <w:szCs w:val="18"/>
          <w:lang w:val="en-US"/>
        </w:rPr>
      </w:pPr>
      <w:r w:rsidRPr="00CC2ED5">
        <w:rPr>
          <w:rFonts w:ascii="Times" w:hAnsi="Times"/>
          <w:sz w:val="18"/>
          <w:szCs w:val="18"/>
          <w:lang w:val="en-US"/>
        </w:rPr>
        <w:t>In front of a given winemaking issue, the student is expected to provide autonomous analysis and thinking inspired to the acquired knowledge rather than based on popular “rule of thumbs” applications.</w:t>
      </w:r>
    </w:p>
    <w:p w14:paraId="0DA45234" w14:textId="77777777" w:rsidR="00B82B5C" w:rsidRPr="00CC2ED5" w:rsidRDefault="00B82B5C" w:rsidP="00B82B5C">
      <w:pPr>
        <w:jc w:val="both"/>
        <w:rPr>
          <w:rFonts w:ascii="Times" w:hAnsi="Times"/>
          <w:sz w:val="18"/>
          <w:szCs w:val="18"/>
          <w:lang w:val="en-US"/>
        </w:rPr>
      </w:pPr>
      <w:r>
        <w:rPr>
          <w:rFonts w:ascii="Times" w:hAnsi="Times"/>
          <w:sz w:val="18"/>
          <w:szCs w:val="18"/>
          <w:lang w:val="en-US"/>
        </w:rPr>
        <w:t>Finally, the</w:t>
      </w:r>
      <w:r w:rsidRPr="00CC2ED5">
        <w:rPr>
          <w:rFonts w:ascii="Times" w:hAnsi="Times"/>
          <w:sz w:val="18"/>
          <w:szCs w:val="18"/>
          <w:lang w:val="en-US"/>
        </w:rPr>
        <w:t xml:space="preserve"> student is expected to be able to successfully deliver, in both oral and written forms, a correct diagnose and discussion of the different winemaking practice using proper technical language. </w:t>
      </w:r>
    </w:p>
    <w:p w14:paraId="73F247E0" w14:textId="77777777" w:rsidR="00B82B5C" w:rsidRPr="00B82B5C" w:rsidRDefault="00B82B5C" w:rsidP="00B82B5C">
      <w:pPr>
        <w:spacing w:before="240" w:after="120" w:line="220" w:lineRule="exact"/>
        <w:rPr>
          <w:rFonts w:ascii="Times" w:hAnsi="Times"/>
          <w:b/>
          <w:i/>
          <w:sz w:val="18"/>
          <w:szCs w:val="18"/>
          <w:lang w:val="en-US"/>
        </w:rPr>
      </w:pPr>
    </w:p>
    <w:p w14:paraId="30BC60AA" w14:textId="77777777" w:rsidR="0092456A" w:rsidRPr="00B82B5C" w:rsidRDefault="00B82B5C" w:rsidP="00B82B5C">
      <w:pPr>
        <w:spacing w:before="240" w:after="120" w:line="220" w:lineRule="exact"/>
        <w:rPr>
          <w:rFonts w:ascii="Times" w:hAnsi="Times"/>
          <w:b/>
          <w:i/>
          <w:sz w:val="18"/>
          <w:szCs w:val="18"/>
          <w:lang w:val="en-US"/>
        </w:rPr>
      </w:pPr>
      <w:r w:rsidRPr="00CC2ED5">
        <w:rPr>
          <w:rFonts w:ascii="Times" w:hAnsi="Times"/>
          <w:b/>
          <w:i/>
          <w:sz w:val="18"/>
          <w:szCs w:val="18"/>
          <w:lang w:val="en-US"/>
        </w:rPr>
        <w:t>COURSE CONTENT AND STRUCTURE</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6692"/>
        <w:gridCol w:w="1280"/>
      </w:tblGrid>
      <w:tr w:rsidR="0092456A" w:rsidRPr="00B82B5C" w14:paraId="5B0CF27C" w14:textId="77777777" w:rsidTr="00D265F8">
        <w:tc>
          <w:tcPr>
            <w:tcW w:w="6887" w:type="dxa"/>
            <w:shd w:val="clear" w:color="auto" w:fill="auto"/>
          </w:tcPr>
          <w:p w14:paraId="45D5146D" w14:textId="77777777" w:rsidR="0092456A" w:rsidRPr="00B82B5C" w:rsidRDefault="0092456A" w:rsidP="008D570F">
            <w:pPr>
              <w:jc w:val="both"/>
              <w:rPr>
                <w:rFonts w:ascii="Times" w:hAnsi="Times"/>
                <w:sz w:val="18"/>
                <w:szCs w:val="18"/>
                <w:lang w:val="en-GB"/>
              </w:rPr>
            </w:pPr>
          </w:p>
        </w:tc>
        <w:tc>
          <w:tcPr>
            <w:tcW w:w="1299" w:type="dxa"/>
            <w:shd w:val="clear" w:color="auto" w:fill="auto"/>
          </w:tcPr>
          <w:p w14:paraId="1A7D7C0E" w14:textId="77777777" w:rsidR="0092456A" w:rsidRPr="00B82B5C" w:rsidRDefault="00B82B5C" w:rsidP="008D570F">
            <w:pPr>
              <w:jc w:val="both"/>
              <w:rPr>
                <w:rFonts w:ascii="Times" w:hAnsi="Times"/>
                <w:b/>
                <w:sz w:val="18"/>
                <w:szCs w:val="18"/>
                <w:lang w:val="en-GB"/>
              </w:rPr>
            </w:pPr>
            <w:r w:rsidRPr="00B82B5C">
              <w:rPr>
                <w:rFonts w:ascii="Times" w:hAnsi="Times"/>
                <w:b/>
                <w:sz w:val="18"/>
                <w:szCs w:val="18"/>
                <w:lang w:val="en-GB"/>
              </w:rPr>
              <w:t>ECTS credits</w:t>
            </w:r>
          </w:p>
        </w:tc>
      </w:tr>
      <w:tr w:rsidR="0092456A" w:rsidRPr="00B82B5C" w14:paraId="5A725C92" w14:textId="77777777" w:rsidTr="00D265F8">
        <w:tc>
          <w:tcPr>
            <w:tcW w:w="6887" w:type="dxa"/>
            <w:shd w:val="clear" w:color="auto" w:fill="auto"/>
          </w:tcPr>
          <w:p w14:paraId="1ABF713D" w14:textId="77777777" w:rsidR="0092456A" w:rsidRPr="00B82B5C" w:rsidRDefault="004F1C5D" w:rsidP="00DE033A">
            <w:pPr>
              <w:jc w:val="both"/>
              <w:rPr>
                <w:rFonts w:ascii="Times" w:hAnsi="Times"/>
                <w:b/>
                <w:sz w:val="18"/>
                <w:szCs w:val="18"/>
                <w:lang w:val="en-GB"/>
              </w:rPr>
            </w:pPr>
            <w:r w:rsidRPr="00B82B5C">
              <w:rPr>
                <w:rFonts w:ascii="Times" w:hAnsi="Times"/>
                <w:b/>
                <w:sz w:val="18"/>
                <w:szCs w:val="18"/>
                <w:lang w:val="en-US"/>
              </w:rPr>
              <w:t xml:space="preserve">Wine </w:t>
            </w:r>
            <w:r w:rsidR="00DE033A" w:rsidRPr="00B82B5C">
              <w:rPr>
                <w:rFonts w:ascii="Times" w:hAnsi="Times"/>
                <w:b/>
                <w:sz w:val="18"/>
                <w:szCs w:val="18"/>
                <w:lang w:val="en-US"/>
              </w:rPr>
              <w:t>chemistry and microbiology</w:t>
            </w:r>
            <w:r w:rsidRPr="00B82B5C">
              <w:rPr>
                <w:rFonts w:ascii="Times" w:hAnsi="Times"/>
                <w:b/>
                <w:sz w:val="18"/>
                <w:szCs w:val="18"/>
                <w:lang w:val="en-GB"/>
              </w:rPr>
              <w:t xml:space="preserve"> </w:t>
            </w:r>
          </w:p>
        </w:tc>
        <w:tc>
          <w:tcPr>
            <w:tcW w:w="1299" w:type="dxa"/>
            <w:shd w:val="clear" w:color="auto" w:fill="auto"/>
          </w:tcPr>
          <w:p w14:paraId="3D68041B" w14:textId="77777777" w:rsidR="0092456A" w:rsidRPr="00B82B5C" w:rsidRDefault="0092456A" w:rsidP="008D570F">
            <w:pPr>
              <w:jc w:val="both"/>
              <w:rPr>
                <w:rFonts w:ascii="Times" w:hAnsi="Times"/>
                <w:sz w:val="18"/>
                <w:szCs w:val="18"/>
                <w:lang w:val="en-GB"/>
              </w:rPr>
            </w:pPr>
          </w:p>
        </w:tc>
      </w:tr>
      <w:tr w:rsidR="00F70443" w:rsidRPr="00B82B5C" w14:paraId="1402189D" w14:textId="77777777" w:rsidTr="00B82B5C">
        <w:tc>
          <w:tcPr>
            <w:tcW w:w="6887" w:type="dxa"/>
            <w:shd w:val="clear" w:color="auto" w:fill="auto"/>
          </w:tcPr>
          <w:p w14:paraId="705621EE" w14:textId="77777777" w:rsidR="00F70443" w:rsidRPr="00B82B5C" w:rsidRDefault="00DE033A" w:rsidP="00DE033A">
            <w:pPr>
              <w:rPr>
                <w:rFonts w:ascii="Times" w:hAnsi="Times"/>
                <w:sz w:val="18"/>
                <w:szCs w:val="18"/>
                <w:lang w:val="en-US"/>
              </w:rPr>
            </w:pPr>
            <w:r w:rsidRPr="00B82B5C">
              <w:rPr>
                <w:rFonts w:ascii="Times" w:hAnsi="Times"/>
                <w:sz w:val="18"/>
                <w:szCs w:val="18"/>
                <w:lang w:val="en-US"/>
              </w:rPr>
              <w:t>G</w:t>
            </w:r>
            <w:r w:rsidR="004F1C5D" w:rsidRPr="00B82B5C">
              <w:rPr>
                <w:rFonts w:ascii="Times" w:hAnsi="Times"/>
                <w:sz w:val="18"/>
                <w:szCs w:val="18"/>
                <w:lang w:val="en-US"/>
              </w:rPr>
              <w:t xml:space="preserve">rape and wine </w:t>
            </w:r>
            <w:r w:rsidRPr="00B82B5C">
              <w:rPr>
                <w:rFonts w:ascii="Times" w:hAnsi="Times"/>
                <w:sz w:val="18"/>
                <w:szCs w:val="18"/>
                <w:lang w:val="en-US"/>
              </w:rPr>
              <w:t>composition</w:t>
            </w:r>
            <w:r w:rsidR="004F1C5D" w:rsidRPr="00B82B5C">
              <w:rPr>
                <w:rFonts w:ascii="Times" w:hAnsi="Times"/>
                <w:sz w:val="18"/>
                <w:szCs w:val="18"/>
                <w:lang w:val="en-US"/>
              </w:rPr>
              <w:t xml:space="preserve">; </w:t>
            </w:r>
            <w:r w:rsidRPr="00B82B5C">
              <w:rPr>
                <w:rFonts w:ascii="Times" w:hAnsi="Times"/>
                <w:sz w:val="18"/>
                <w:szCs w:val="18"/>
                <w:lang w:val="en-US"/>
              </w:rPr>
              <w:t>f</w:t>
            </w:r>
            <w:r w:rsidR="004F1C5D" w:rsidRPr="00B82B5C">
              <w:rPr>
                <w:rFonts w:ascii="Times" w:hAnsi="Times"/>
                <w:sz w:val="18"/>
                <w:szCs w:val="18"/>
                <w:lang w:val="en-US"/>
              </w:rPr>
              <w:t xml:space="preserve">actors affecting </w:t>
            </w:r>
            <w:r w:rsidR="001C4C92" w:rsidRPr="00B82B5C">
              <w:rPr>
                <w:rFonts w:ascii="Times" w:hAnsi="Times"/>
                <w:sz w:val="18"/>
                <w:szCs w:val="18"/>
                <w:lang w:val="en-US"/>
              </w:rPr>
              <w:t>wine perceptions</w:t>
            </w:r>
            <w:r w:rsidR="004F1C5D" w:rsidRPr="00B82B5C">
              <w:rPr>
                <w:rFonts w:ascii="Times" w:hAnsi="Times"/>
                <w:sz w:val="18"/>
                <w:szCs w:val="18"/>
                <w:lang w:val="en-US"/>
              </w:rPr>
              <w:t xml:space="preserve">. </w:t>
            </w:r>
          </w:p>
          <w:p w14:paraId="33609FF2" w14:textId="77777777" w:rsidR="001C4C92" w:rsidRPr="00B82B5C" w:rsidRDefault="001C4C92" w:rsidP="00DE033A">
            <w:pPr>
              <w:rPr>
                <w:rFonts w:ascii="Times" w:hAnsi="Times"/>
                <w:sz w:val="18"/>
                <w:szCs w:val="18"/>
                <w:lang w:val="en-GB"/>
              </w:rPr>
            </w:pPr>
            <w:r w:rsidRPr="00B82B5C">
              <w:rPr>
                <w:rFonts w:ascii="Times" w:hAnsi="Times"/>
                <w:sz w:val="18"/>
                <w:szCs w:val="18"/>
                <w:lang w:val="en-US"/>
              </w:rPr>
              <w:t>Colloidal and tartrate stability of wines.</w:t>
            </w:r>
          </w:p>
        </w:tc>
        <w:tc>
          <w:tcPr>
            <w:tcW w:w="1299" w:type="dxa"/>
            <w:shd w:val="clear" w:color="auto" w:fill="auto"/>
            <w:vAlign w:val="center"/>
          </w:tcPr>
          <w:p w14:paraId="1CE4E3C1" w14:textId="77777777" w:rsidR="00F70443" w:rsidRPr="00B82B5C" w:rsidRDefault="00582F83" w:rsidP="00B82B5C">
            <w:pPr>
              <w:jc w:val="center"/>
              <w:rPr>
                <w:rFonts w:ascii="Times" w:hAnsi="Times"/>
                <w:sz w:val="18"/>
                <w:szCs w:val="18"/>
                <w:lang w:val="en-GB"/>
              </w:rPr>
            </w:pPr>
            <w:r w:rsidRPr="00B82B5C">
              <w:rPr>
                <w:rFonts w:ascii="Times" w:hAnsi="Times"/>
                <w:sz w:val="18"/>
                <w:szCs w:val="18"/>
                <w:lang w:val="en-GB"/>
              </w:rPr>
              <w:t>1.0</w:t>
            </w:r>
          </w:p>
        </w:tc>
      </w:tr>
      <w:tr w:rsidR="004F1C5D" w:rsidRPr="00B82B5C" w14:paraId="675F1A06" w14:textId="77777777" w:rsidTr="00B82B5C">
        <w:tc>
          <w:tcPr>
            <w:tcW w:w="6887" w:type="dxa"/>
            <w:shd w:val="clear" w:color="auto" w:fill="auto"/>
          </w:tcPr>
          <w:p w14:paraId="2F770D09" w14:textId="77777777" w:rsidR="004F1C5D" w:rsidRPr="00B82B5C" w:rsidRDefault="004F1C5D" w:rsidP="00D47488">
            <w:pPr>
              <w:jc w:val="both"/>
              <w:rPr>
                <w:rFonts w:ascii="Times" w:hAnsi="Times"/>
                <w:b/>
                <w:sz w:val="18"/>
                <w:szCs w:val="18"/>
                <w:lang w:val="en-GB"/>
              </w:rPr>
            </w:pPr>
            <w:r w:rsidRPr="00B82B5C">
              <w:rPr>
                <w:rFonts w:ascii="Times" w:hAnsi="Times"/>
                <w:b/>
                <w:sz w:val="18"/>
                <w:szCs w:val="18"/>
                <w:lang w:val="en-US"/>
              </w:rPr>
              <w:t>Managing wine making factors</w:t>
            </w:r>
          </w:p>
        </w:tc>
        <w:tc>
          <w:tcPr>
            <w:tcW w:w="1299" w:type="dxa"/>
            <w:shd w:val="clear" w:color="auto" w:fill="auto"/>
            <w:vAlign w:val="center"/>
          </w:tcPr>
          <w:p w14:paraId="053BEF7C" w14:textId="77777777" w:rsidR="004F1C5D" w:rsidRPr="00B82B5C" w:rsidRDefault="004F1C5D" w:rsidP="00B82B5C">
            <w:pPr>
              <w:jc w:val="center"/>
              <w:rPr>
                <w:rFonts w:ascii="Times" w:hAnsi="Times"/>
                <w:sz w:val="18"/>
                <w:szCs w:val="18"/>
                <w:lang w:val="en-GB"/>
              </w:rPr>
            </w:pPr>
          </w:p>
        </w:tc>
      </w:tr>
      <w:tr w:rsidR="001C4C92" w:rsidRPr="00B82B5C" w14:paraId="5E053129" w14:textId="77777777" w:rsidTr="00B82B5C">
        <w:tc>
          <w:tcPr>
            <w:tcW w:w="6887" w:type="dxa"/>
            <w:shd w:val="clear" w:color="auto" w:fill="auto"/>
          </w:tcPr>
          <w:p w14:paraId="467637F0" w14:textId="77777777" w:rsidR="001C4C92" w:rsidRPr="00B82B5C" w:rsidRDefault="001C4C92" w:rsidP="00DD1674">
            <w:pPr>
              <w:rPr>
                <w:rFonts w:ascii="Times" w:hAnsi="Times"/>
                <w:sz w:val="18"/>
                <w:szCs w:val="18"/>
                <w:lang w:val="en-US"/>
              </w:rPr>
            </w:pPr>
            <w:r w:rsidRPr="00B82B5C">
              <w:rPr>
                <w:rFonts w:ascii="Times" w:hAnsi="Times"/>
                <w:sz w:val="18"/>
                <w:szCs w:val="18"/>
                <w:lang w:val="en-US"/>
              </w:rPr>
              <w:t xml:space="preserve">Adjuvants and additives in enology: main roles; regulation; allergenic issues; optimization of their use for more sustainable productions. </w:t>
            </w:r>
          </w:p>
        </w:tc>
        <w:tc>
          <w:tcPr>
            <w:tcW w:w="1299" w:type="dxa"/>
            <w:shd w:val="clear" w:color="auto" w:fill="auto"/>
            <w:vAlign w:val="center"/>
          </w:tcPr>
          <w:p w14:paraId="404CD146" w14:textId="77777777" w:rsidR="001C4C92" w:rsidRPr="00B82B5C" w:rsidRDefault="001C4C92" w:rsidP="00B82B5C">
            <w:pPr>
              <w:jc w:val="center"/>
              <w:rPr>
                <w:rFonts w:ascii="Times" w:hAnsi="Times"/>
                <w:sz w:val="18"/>
                <w:szCs w:val="18"/>
                <w:lang w:val="en-GB"/>
              </w:rPr>
            </w:pPr>
            <w:r w:rsidRPr="00B82B5C">
              <w:rPr>
                <w:rFonts w:ascii="Times" w:hAnsi="Times"/>
                <w:sz w:val="18"/>
                <w:szCs w:val="18"/>
                <w:lang w:val="en-GB"/>
              </w:rPr>
              <w:t>1.0</w:t>
            </w:r>
          </w:p>
        </w:tc>
      </w:tr>
      <w:tr w:rsidR="004F1C5D" w:rsidRPr="00B82B5C" w14:paraId="0A024704" w14:textId="77777777" w:rsidTr="00B82B5C">
        <w:tc>
          <w:tcPr>
            <w:tcW w:w="6887" w:type="dxa"/>
            <w:shd w:val="clear" w:color="auto" w:fill="auto"/>
          </w:tcPr>
          <w:p w14:paraId="083BDDB8" w14:textId="77777777" w:rsidR="001C4C92" w:rsidRPr="00B82B5C" w:rsidRDefault="001C4C92" w:rsidP="00D47488">
            <w:pPr>
              <w:rPr>
                <w:rFonts w:ascii="Times" w:hAnsi="Times"/>
                <w:sz w:val="18"/>
                <w:szCs w:val="18"/>
                <w:lang w:val="en-US"/>
              </w:rPr>
            </w:pPr>
            <w:r w:rsidRPr="00B82B5C">
              <w:rPr>
                <w:rFonts w:ascii="Times" w:hAnsi="Times"/>
                <w:sz w:val="18"/>
                <w:szCs w:val="18"/>
                <w:lang w:val="en-US"/>
              </w:rPr>
              <w:t>Key points of white and red winemaking, and of sparkling wine production.</w:t>
            </w:r>
          </w:p>
          <w:p w14:paraId="7BB59DED" w14:textId="77777777" w:rsidR="004F1C5D" w:rsidRPr="00B82B5C" w:rsidRDefault="001C4C92" w:rsidP="001C4C92">
            <w:pPr>
              <w:rPr>
                <w:rFonts w:ascii="Times" w:hAnsi="Times"/>
                <w:sz w:val="18"/>
                <w:szCs w:val="18"/>
                <w:lang w:val="en-US"/>
              </w:rPr>
            </w:pPr>
            <w:r w:rsidRPr="00B82B5C">
              <w:rPr>
                <w:rFonts w:ascii="Times" w:hAnsi="Times"/>
                <w:sz w:val="18"/>
                <w:szCs w:val="18"/>
                <w:lang w:val="en-US"/>
              </w:rPr>
              <w:t>I</w:t>
            </w:r>
            <w:r w:rsidR="004F1C5D" w:rsidRPr="00B82B5C">
              <w:rPr>
                <w:rFonts w:ascii="Times" w:hAnsi="Times"/>
                <w:sz w:val="18"/>
                <w:szCs w:val="18"/>
                <w:lang w:val="en-US"/>
              </w:rPr>
              <w:t xml:space="preserve">mpact of different </w:t>
            </w:r>
            <w:r w:rsidRPr="00B82B5C">
              <w:rPr>
                <w:rFonts w:ascii="Times" w:hAnsi="Times"/>
                <w:sz w:val="18"/>
                <w:szCs w:val="18"/>
                <w:lang w:val="en-US"/>
              </w:rPr>
              <w:t>techniques</w:t>
            </w:r>
            <w:r w:rsidR="004F1C5D" w:rsidRPr="00B82B5C">
              <w:rPr>
                <w:rFonts w:ascii="Times" w:hAnsi="Times"/>
                <w:sz w:val="18"/>
                <w:szCs w:val="18"/>
                <w:lang w:val="en-US"/>
              </w:rPr>
              <w:t xml:space="preserve"> on </w:t>
            </w:r>
            <w:r w:rsidRPr="00B82B5C">
              <w:rPr>
                <w:rFonts w:ascii="Times" w:hAnsi="Times"/>
                <w:sz w:val="18"/>
                <w:szCs w:val="18"/>
                <w:lang w:val="en-US"/>
              </w:rPr>
              <w:t>wine composition</w:t>
            </w:r>
            <w:r w:rsidR="004F1C5D" w:rsidRPr="00B82B5C">
              <w:rPr>
                <w:rFonts w:ascii="Times" w:hAnsi="Times"/>
                <w:sz w:val="18"/>
                <w:szCs w:val="18"/>
                <w:lang w:val="en-US"/>
              </w:rPr>
              <w:t>.</w:t>
            </w:r>
          </w:p>
        </w:tc>
        <w:tc>
          <w:tcPr>
            <w:tcW w:w="1299" w:type="dxa"/>
            <w:shd w:val="clear" w:color="auto" w:fill="auto"/>
            <w:vAlign w:val="center"/>
          </w:tcPr>
          <w:p w14:paraId="0178953F" w14:textId="77777777" w:rsidR="004F1C5D" w:rsidRPr="00B82B5C" w:rsidRDefault="004F1C5D" w:rsidP="00B82B5C">
            <w:pPr>
              <w:jc w:val="center"/>
              <w:rPr>
                <w:rFonts w:ascii="Times" w:hAnsi="Times"/>
                <w:sz w:val="18"/>
                <w:szCs w:val="18"/>
                <w:lang w:val="en-GB"/>
              </w:rPr>
            </w:pPr>
            <w:r w:rsidRPr="00B82B5C">
              <w:rPr>
                <w:rFonts w:ascii="Times" w:hAnsi="Times"/>
                <w:sz w:val="18"/>
                <w:szCs w:val="18"/>
                <w:lang w:val="en-GB"/>
              </w:rPr>
              <w:t>1.0</w:t>
            </w:r>
          </w:p>
        </w:tc>
      </w:tr>
      <w:tr w:rsidR="004F1C5D" w:rsidRPr="001E08E1" w14:paraId="20585F07" w14:textId="77777777" w:rsidTr="00B82B5C">
        <w:tc>
          <w:tcPr>
            <w:tcW w:w="6887" w:type="dxa"/>
            <w:shd w:val="clear" w:color="auto" w:fill="auto"/>
          </w:tcPr>
          <w:p w14:paraId="146B0F9E" w14:textId="77777777" w:rsidR="004F1C5D" w:rsidRPr="00B82B5C" w:rsidRDefault="004F1C5D" w:rsidP="004F1C5D">
            <w:pPr>
              <w:jc w:val="both"/>
              <w:rPr>
                <w:rFonts w:ascii="Times" w:hAnsi="Times"/>
                <w:b/>
                <w:sz w:val="18"/>
                <w:szCs w:val="18"/>
                <w:lang w:val="en-GB"/>
              </w:rPr>
            </w:pPr>
            <w:r w:rsidRPr="00B82B5C">
              <w:rPr>
                <w:rFonts w:ascii="Times" w:hAnsi="Times"/>
                <w:b/>
                <w:sz w:val="18"/>
                <w:szCs w:val="18"/>
                <w:lang w:val="en-US"/>
              </w:rPr>
              <w:t>Plants and design optimization in winemaking</w:t>
            </w:r>
            <w:r w:rsidRPr="00B82B5C">
              <w:rPr>
                <w:rFonts w:ascii="Times" w:hAnsi="Times"/>
                <w:b/>
                <w:sz w:val="18"/>
                <w:szCs w:val="18"/>
                <w:lang w:val="en-GB"/>
              </w:rPr>
              <w:t xml:space="preserve"> </w:t>
            </w:r>
          </w:p>
        </w:tc>
        <w:tc>
          <w:tcPr>
            <w:tcW w:w="1299" w:type="dxa"/>
            <w:shd w:val="clear" w:color="auto" w:fill="auto"/>
            <w:vAlign w:val="center"/>
          </w:tcPr>
          <w:p w14:paraId="6A42D0FD" w14:textId="77777777" w:rsidR="004F1C5D" w:rsidRPr="00B82B5C" w:rsidRDefault="004F1C5D" w:rsidP="00B82B5C">
            <w:pPr>
              <w:jc w:val="center"/>
              <w:rPr>
                <w:rFonts w:ascii="Times" w:hAnsi="Times"/>
                <w:sz w:val="18"/>
                <w:szCs w:val="18"/>
                <w:lang w:val="en-GB"/>
              </w:rPr>
            </w:pPr>
          </w:p>
        </w:tc>
      </w:tr>
      <w:tr w:rsidR="004F1C5D" w:rsidRPr="00B82B5C" w14:paraId="79CECFFE" w14:textId="77777777" w:rsidTr="00B82B5C">
        <w:tc>
          <w:tcPr>
            <w:tcW w:w="6887" w:type="dxa"/>
            <w:shd w:val="clear" w:color="auto" w:fill="auto"/>
          </w:tcPr>
          <w:p w14:paraId="79425AEB" w14:textId="77777777" w:rsidR="004F1C5D" w:rsidRPr="00B82B5C" w:rsidRDefault="004F1C5D" w:rsidP="00D47488">
            <w:pPr>
              <w:rPr>
                <w:rFonts w:ascii="Times" w:hAnsi="Times"/>
                <w:sz w:val="18"/>
                <w:szCs w:val="18"/>
                <w:lang w:val="en-US"/>
              </w:rPr>
            </w:pPr>
            <w:r w:rsidRPr="00B82B5C">
              <w:rPr>
                <w:rFonts w:ascii="Times" w:hAnsi="Times"/>
                <w:sz w:val="18"/>
                <w:szCs w:val="18"/>
                <w:lang w:val="en-US"/>
              </w:rPr>
              <w:t>Design of a wine cellar; newest installations for grape crushing, pressing, fermentation, filtration, and heat management.</w:t>
            </w:r>
          </w:p>
        </w:tc>
        <w:tc>
          <w:tcPr>
            <w:tcW w:w="1299" w:type="dxa"/>
            <w:shd w:val="clear" w:color="auto" w:fill="auto"/>
            <w:vAlign w:val="center"/>
          </w:tcPr>
          <w:p w14:paraId="01A6DF3D" w14:textId="77777777" w:rsidR="004F1C5D" w:rsidRPr="00B82B5C" w:rsidRDefault="004F1C5D" w:rsidP="00B82B5C">
            <w:pPr>
              <w:jc w:val="center"/>
              <w:rPr>
                <w:rFonts w:ascii="Times" w:hAnsi="Times"/>
                <w:sz w:val="18"/>
                <w:szCs w:val="18"/>
                <w:lang w:val="en-GB"/>
              </w:rPr>
            </w:pPr>
            <w:r w:rsidRPr="00B82B5C">
              <w:rPr>
                <w:rFonts w:ascii="Times" w:hAnsi="Times"/>
                <w:sz w:val="18"/>
                <w:szCs w:val="18"/>
                <w:lang w:val="en-GB"/>
              </w:rPr>
              <w:t>1.0</w:t>
            </w:r>
          </w:p>
        </w:tc>
      </w:tr>
      <w:tr w:rsidR="004F1C5D" w:rsidRPr="00B82B5C" w14:paraId="57C60813" w14:textId="77777777" w:rsidTr="00B82B5C">
        <w:tc>
          <w:tcPr>
            <w:tcW w:w="6887" w:type="dxa"/>
            <w:shd w:val="clear" w:color="auto" w:fill="auto"/>
          </w:tcPr>
          <w:p w14:paraId="0E0E4341" w14:textId="77777777" w:rsidR="004F1C5D" w:rsidRPr="00B82B5C" w:rsidRDefault="004F1C5D" w:rsidP="004F1C5D">
            <w:pPr>
              <w:jc w:val="both"/>
              <w:rPr>
                <w:rFonts w:ascii="Times" w:hAnsi="Times"/>
                <w:b/>
                <w:sz w:val="18"/>
                <w:szCs w:val="18"/>
                <w:lang w:val="en-GB"/>
              </w:rPr>
            </w:pPr>
            <w:r w:rsidRPr="00B82B5C">
              <w:rPr>
                <w:rFonts w:ascii="Times" w:hAnsi="Times"/>
                <w:b/>
                <w:sz w:val="18"/>
                <w:szCs w:val="18"/>
                <w:lang w:val="en-US"/>
              </w:rPr>
              <w:t>Wine bottling</w:t>
            </w:r>
            <w:r w:rsidR="00D265F8" w:rsidRPr="00B82B5C">
              <w:rPr>
                <w:rFonts w:ascii="Times" w:hAnsi="Times"/>
                <w:b/>
                <w:sz w:val="18"/>
                <w:szCs w:val="18"/>
                <w:lang w:val="en-US"/>
              </w:rPr>
              <w:t xml:space="preserve"> and closures</w:t>
            </w:r>
          </w:p>
        </w:tc>
        <w:tc>
          <w:tcPr>
            <w:tcW w:w="1299" w:type="dxa"/>
            <w:shd w:val="clear" w:color="auto" w:fill="auto"/>
            <w:vAlign w:val="center"/>
          </w:tcPr>
          <w:p w14:paraId="5436DCEB" w14:textId="77777777" w:rsidR="004F1C5D" w:rsidRPr="00B82B5C" w:rsidRDefault="004F1C5D" w:rsidP="00B82B5C">
            <w:pPr>
              <w:jc w:val="center"/>
              <w:rPr>
                <w:rFonts w:ascii="Times" w:hAnsi="Times"/>
                <w:sz w:val="18"/>
                <w:szCs w:val="18"/>
                <w:lang w:val="en-GB"/>
              </w:rPr>
            </w:pPr>
          </w:p>
        </w:tc>
      </w:tr>
      <w:tr w:rsidR="004F1C5D" w:rsidRPr="00B82B5C" w14:paraId="5498CB0E" w14:textId="77777777" w:rsidTr="00B82B5C">
        <w:tc>
          <w:tcPr>
            <w:tcW w:w="6887" w:type="dxa"/>
            <w:shd w:val="clear" w:color="auto" w:fill="auto"/>
          </w:tcPr>
          <w:p w14:paraId="63309F89" w14:textId="77777777" w:rsidR="004F1C5D" w:rsidRPr="00B82B5C" w:rsidRDefault="004F1C5D" w:rsidP="00D265F8">
            <w:pPr>
              <w:jc w:val="both"/>
              <w:rPr>
                <w:rFonts w:ascii="Times" w:hAnsi="Times"/>
                <w:sz w:val="18"/>
                <w:szCs w:val="18"/>
                <w:lang w:val="en-US"/>
              </w:rPr>
            </w:pPr>
            <w:r w:rsidRPr="00B82B5C">
              <w:rPr>
                <w:rFonts w:ascii="Times" w:hAnsi="Times"/>
                <w:sz w:val="18"/>
                <w:szCs w:val="18"/>
                <w:lang w:val="en-US"/>
              </w:rPr>
              <w:t>Bottling line, standard req</w:t>
            </w:r>
            <w:r w:rsidR="00D265F8" w:rsidRPr="00B82B5C">
              <w:rPr>
                <w:rFonts w:ascii="Times" w:hAnsi="Times"/>
                <w:sz w:val="18"/>
                <w:szCs w:val="18"/>
                <w:lang w:val="en-US"/>
              </w:rPr>
              <w:t>uirements for each bottle type. Traditional corks,</w:t>
            </w:r>
            <w:r w:rsidRPr="00B82B5C">
              <w:rPr>
                <w:rFonts w:ascii="Times" w:hAnsi="Times"/>
                <w:sz w:val="18"/>
                <w:szCs w:val="18"/>
                <w:lang w:val="en-US"/>
              </w:rPr>
              <w:t xml:space="preserve"> </w:t>
            </w:r>
            <w:r w:rsidR="00A27760" w:rsidRPr="00B82B5C">
              <w:rPr>
                <w:rFonts w:ascii="Times" w:hAnsi="Times"/>
                <w:sz w:val="18"/>
                <w:szCs w:val="18"/>
                <w:lang w:val="en-US"/>
              </w:rPr>
              <w:t>s</w:t>
            </w:r>
            <w:r w:rsidR="00D265F8" w:rsidRPr="00B82B5C">
              <w:rPr>
                <w:rFonts w:ascii="Times" w:hAnsi="Times"/>
                <w:sz w:val="18"/>
                <w:szCs w:val="18"/>
                <w:lang w:val="en-US"/>
              </w:rPr>
              <w:t>ynthetic closures, screw caps: p</w:t>
            </w:r>
            <w:r w:rsidR="00A27760" w:rsidRPr="00B82B5C">
              <w:rPr>
                <w:rFonts w:ascii="Times" w:hAnsi="Times"/>
                <w:sz w:val="18"/>
                <w:szCs w:val="18"/>
                <w:lang w:val="en-US"/>
              </w:rPr>
              <w:t>roduction processes; regulation; behavior toward white wine browning and red wine evolution; shelf-life studies.</w:t>
            </w:r>
          </w:p>
        </w:tc>
        <w:tc>
          <w:tcPr>
            <w:tcW w:w="1299" w:type="dxa"/>
            <w:shd w:val="clear" w:color="auto" w:fill="auto"/>
            <w:vAlign w:val="center"/>
          </w:tcPr>
          <w:p w14:paraId="5B65346B" w14:textId="77777777" w:rsidR="004F1C5D" w:rsidRPr="00B82B5C" w:rsidRDefault="004F1C5D" w:rsidP="00B82B5C">
            <w:pPr>
              <w:jc w:val="center"/>
              <w:rPr>
                <w:rFonts w:ascii="Times" w:hAnsi="Times"/>
                <w:sz w:val="18"/>
                <w:szCs w:val="18"/>
                <w:lang w:val="en-US"/>
              </w:rPr>
            </w:pPr>
            <w:r w:rsidRPr="00B82B5C">
              <w:rPr>
                <w:rFonts w:ascii="Times" w:hAnsi="Times"/>
                <w:sz w:val="18"/>
                <w:szCs w:val="18"/>
                <w:lang w:val="en-US"/>
              </w:rPr>
              <w:t>1.0</w:t>
            </w:r>
          </w:p>
        </w:tc>
      </w:tr>
      <w:tr w:rsidR="0092456A" w:rsidRPr="00B82B5C" w14:paraId="67B378EA" w14:textId="77777777" w:rsidTr="00B82B5C">
        <w:tc>
          <w:tcPr>
            <w:tcW w:w="6887" w:type="dxa"/>
            <w:shd w:val="clear" w:color="auto" w:fill="auto"/>
          </w:tcPr>
          <w:p w14:paraId="04B2BE4B" w14:textId="77777777" w:rsidR="0092456A" w:rsidRPr="00B82B5C" w:rsidRDefault="004F1C5D" w:rsidP="0092456A">
            <w:pPr>
              <w:jc w:val="both"/>
              <w:rPr>
                <w:rFonts w:ascii="Times" w:hAnsi="Times"/>
                <w:b/>
                <w:sz w:val="18"/>
                <w:szCs w:val="18"/>
                <w:lang w:val="en-GB"/>
              </w:rPr>
            </w:pPr>
            <w:proofErr w:type="spellStart"/>
            <w:r w:rsidRPr="00B82B5C">
              <w:rPr>
                <w:rFonts w:ascii="Times" w:hAnsi="Times"/>
                <w:b/>
                <w:sz w:val="18"/>
                <w:szCs w:val="18"/>
              </w:rPr>
              <w:t>Practical</w:t>
            </w:r>
            <w:proofErr w:type="spellEnd"/>
            <w:r w:rsidRPr="00B82B5C">
              <w:rPr>
                <w:rFonts w:ascii="Times" w:hAnsi="Times"/>
                <w:b/>
                <w:sz w:val="18"/>
                <w:szCs w:val="18"/>
              </w:rPr>
              <w:t xml:space="preserve"> </w:t>
            </w:r>
            <w:proofErr w:type="spellStart"/>
            <w:r w:rsidRPr="00B82B5C">
              <w:rPr>
                <w:rFonts w:ascii="Times" w:hAnsi="Times"/>
                <w:b/>
                <w:sz w:val="18"/>
                <w:szCs w:val="18"/>
              </w:rPr>
              <w:t>experience</w:t>
            </w:r>
            <w:proofErr w:type="spellEnd"/>
          </w:p>
        </w:tc>
        <w:tc>
          <w:tcPr>
            <w:tcW w:w="1299" w:type="dxa"/>
            <w:shd w:val="clear" w:color="auto" w:fill="auto"/>
            <w:vAlign w:val="center"/>
          </w:tcPr>
          <w:p w14:paraId="583AED6E" w14:textId="77777777" w:rsidR="0092456A" w:rsidRPr="00B82B5C" w:rsidRDefault="0092456A" w:rsidP="00B82B5C">
            <w:pPr>
              <w:jc w:val="center"/>
              <w:rPr>
                <w:rFonts w:ascii="Times" w:hAnsi="Times"/>
                <w:sz w:val="18"/>
                <w:szCs w:val="18"/>
                <w:lang w:val="en-GB"/>
              </w:rPr>
            </w:pPr>
          </w:p>
        </w:tc>
      </w:tr>
      <w:tr w:rsidR="000C2F40" w:rsidRPr="00B82B5C" w14:paraId="3773D8FA" w14:textId="77777777" w:rsidTr="00B82B5C">
        <w:tc>
          <w:tcPr>
            <w:tcW w:w="6887" w:type="dxa"/>
            <w:shd w:val="clear" w:color="auto" w:fill="auto"/>
          </w:tcPr>
          <w:p w14:paraId="6B328EAF" w14:textId="77777777" w:rsidR="000C2F40" w:rsidRPr="00B82B5C" w:rsidRDefault="004F1C5D" w:rsidP="00B2143D">
            <w:pPr>
              <w:rPr>
                <w:rFonts w:ascii="Times" w:hAnsi="Times"/>
                <w:sz w:val="18"/>
                <w:szCs w:val="18"/>
                <w:lang w:val="en-US"/>
              </w:rPr>
            </w:pPr>
            <w:r w:rsidRPr="00B82B5C">
              <w:rPr>
                <w:rFonts w:ascii="Times" w:hAnsi="Times"/>
                <w:sz w:val="18"/>
                <w:szCs w:val="18"/>
                <w:lang w:val="en-US"/>
              </w:rPr>
              <w:t>Chemical lab: analytical techniques of grape, must and wine.</w:t>
            </w:r>
            <w:r w:rsidR="001C4C92" w:rsidRPr="00B82B5C">
              <w:rPr>
                <w:rFonts w:ascii="Times" w:hAnsi="Times"/>
                <w:sz w:val="18"/>
                <w:szCs w:val="18"/>
                <w:lang w:val="en-US"/>
              </w:rPr>
              <w:t xml:space="preserve"> Tests to evaluate colloidal and tartrate stability of wines.</w:t>
            </w:r>
            <w:r w:rsidR="00B2143D" w:rsidRPr="00B82B5C">
              <w:rPr>
                <w:rFonts w:ascii="Times" w:hAnsi="Times"/>
                <w:sz w:val="18"/>
                <w:szCs w:val="18"/>
                <w:lang w:val="en-US"/>
              </w:rPr>
              <w:t xml:space="preserve"> Sensory analysis of wines obtained at varying processing conditions.</w:t>
            </w:r>
          </w:p>
        </w:tc>
        <w:tc>
          <w:tcPr>
            <w:tcW w:w="1299" w:type="dxa"/>
            <w:shd w:val="clear" w:color="auto" w:fill="auto"/>
            <w:vAlign w:val="center"/>
          </w:tcPr>
          <w:p w14:paraId="0D98BC13" w14:textId="77777777" w:rsidR="000C2F40" w:rsidRPr="00B82B5C" w:rsidRDefault="00582F83" w:rsidP="00B82B5C">
            <w:pPr>
              <w:jc w:val="center"/>
              <w:rPr>
                <w:rFonts w:ascii="Times" w:hAnsi="Times"/>
                <w:sz w:val="18"/>
                <w:szCs w:val="18"/>
                <w:lang w:val="en-GB"/>
              </w:rPr>
            </w:pPr>
            <w:r w:rsidRPr="00B82B5C">
              <w:rPr>
                <w:rFonts w:ascii="Times" w:hAnsi="Times"/>
                <w:sz w:val="18"/>
                <w:szCs w:val="18"/>
                <w:lang w:val="en-GB"/>
              </w:rPr>
              <w:t>1.0</w:t>
            </w:r>
          </w:p>
        </w:tc>
      </w:tr>
    </w:tbl>
    <w:p w14:paraId="7257D1DF" w14:textId="77777777" w:rsidR="00BD41DD" w:rsidRPr="00191B05" w:rsidRDefault="00BD41DD" w:rsidP="00B82B5C">
      <w:pPr>
        <w:spacing w:before="240" w:after="120" w:line="220" w:lineRule="exact"/>
        <w:rPr>
          <w:lang w:val="en-GB"/>
        </w:rPr>
      </w:pPr>
    </w:p>
    <w:p w14:paraId="2E1B5D29" w14:textId="77777777" w:rsidR="00BD41DD" w:rsidRPr="006A0D05" w:rsidRDefault="006A0D05" w:rsidP="006A0D05">
      <w:pPr>
        <w:spacing w:before="240" w:after="120"/>
        <w:rPr>
          <w:rFonts w:ascii="Times" w:hAnsi="Times"/>
          <w:b/>
          <w:i/>
          <w:sz w:val="18"/>
          <w:szCs w:val="18"/>
          <w:lang w:val="en-US"/>
        </w:rPr>
      </w:pPr>
      <w:r w:rsidRPr="006A0D05">
        <w:rPr>
          <w:rFonts w:ascii="Times" w:hAnsi="Times"/>
          <w:b/>
          <w:i/>
          <w:sz w:val="18"/>
          <w:szCs w:val="18"/>
          <w:lang w:val="en-US"/>
        </w:rPr>
        <w:t>READING LIST</w:t>
      </w:r>
    </w:p>
    <w:p w14:paraId="585F2A6A" w14:textId="2EF99E0D" w:rsidR="00544B03" w:rsidRPr="00544B03" w:rsidRDefault="00544B03" w:rsidP="00544B03">
      <w:pPr>
        <w:spacing w:line="240" w:lineRule="atLeast"/>
        <w:ind w:right="-284"/>
        <w:rPr>
          <w:rFonts w:ascii="Times" w:hAnsi="Times"/>
          <w:i/>
          <w:spacing w:val="-5"/>
          <w:sz w:val="18"/>
          <w:szCs w:val="18"/>
          <w:lang w:val="en-US"/>
        </w:rPr>
      </w:pPr>
      <w:r w:rsidRPr="00B82B5C">
        <w:rPr>
          <w:rFonts w:ascii="Times" w:hAnsi="Times"/>
          <w:smallCaps/>
          <w:spacing w:val="-5"/>
          <w:kern w:val="0"/>
          <w:sz w:val="18"/>
          <w:szCs w:val="18"/>
          <w:lang w:val="en-US"/>
        </w:rPr>
        <w:t xml:space="preserve">P. </w:t>
      </w:r>
      <w:r>
        <w:rPr>
          <w:rFonts w:ascii="Times" w:hAnsi="Times"/>
          <w:smallCaps/>
          <w:spacing w:val="-5"/>
          <w:kern w:val="0"/>
          <w:sz w:val="18"/>
          <w:szCs w:val="18"/>
          <w:lang w:val="en-US"/>
        </w:rPr>
        <w:t>Miguel Costa</w:t>
      </w:r>
      <w:r w:rsidRPr="00B82B5C">
        <w:rPr>
          <w:rFonts w:ascii="Times" w:hAnsi="Times"/>
          <w:smallCaps/>
          <w:spacing w:val="-5"/>
          <w:kern w:val="0"/>
          <w:sz w:val="18"/>
          <w:szCs w:val="18"/>
          <w:lang w:val="en-US"/>
        </w:rPr>
        <w:t>, </w:t>
      </w:r>
      <w:r>
        <w:rPr>
          <w:rFonts w:ascii="Times" w:hAnsi="Times"/>
          <w:smallCaps/>
          <w:spacing w:val="-5"/>
          <w:kern w:val="0"/>
          <w:sz w:val="18"/>
          <w:szCs w:val="18"/>
          <w:lang w:val="en-US"/>
        </w:rPr>
        <w:t>S</w:t>
      </w:r>
      <w:r w:rsidRPr="00B82B5C">
        <w:rPr>
          <w:rFonts w:ascii="Times" w:hAnsi="Times"/>
          <w:smallCaps/>
          <w:spacing w:val="-5"/>
          <w:kern w:val="0"/>
          <w:sz w:val="18"/>
          <w:szCs w:val="18"/>
          <w:lang w:val="en-US"/>
        </w:rPr>
        <w:t xml:space="preserve">. </w:t>
      </w:r>
      <w:proofErr w:type="spellStart"/>
      <w:r>
        <w:rPr>
          <w:rFonts w:ascii="Times" w:hAnsi="Times"/>
          <w:smallCaps/>
          <w:spacing w:val="-5"/>
          <w:kern w:val="0"/>
          <w:sz w:val="18"/>
          <w:szCs w:val="18"/>
          <w:lang w:val="en-US"/>
        </w:rPr>
        <w:t>Catarino</w:t>
      </w:r>
      <w:proofErr w:type="spellEnd"/>
      <w:r w:rsidRPr="00B82B5C">
        <w:rPr>
          <w:rFonts w:ascii="Times" w:hAnsi="Times"/>
          <w:smallCaps/>
          <w:spacing w:val="-5"/>
          <w:kern w:val="0"/>
          <w:sz w:val="18"/>
          <w:szCs w:val="18"/>
          <w:lang w:val="en-US"/>
        </w:rPr>
        <w:t>, </w:t>
      </w:r>
      <w:r>
        <w:rPr>
          <w:rFonts w:ascii="Times" w:hAnsi="Times"/>
          <w:smallCaps/>
          <w:spacing w:val="-5"/>
          <w:kern w:val="0"/>
          <w:sz w:val="18"/>
          <w:szCs w:val="18"/>
          <w:lang w:val="en-US"/>
        </w:rPr>
        <w:t>J.M</w:t>
      </w:r>
      <w:r w:rsidRPr="00B82B5C">
        <w:rPr>
          <w:rFonts w:ascii="Times" w:hAnsi="Times"/>
          <w:smallCaps/>
          <w:spacing w:val="-5"/>
          <w:kern w:val="0"/>
          <w:sz w:val="18"/>
          <w:szCs w:val="18"/>
          <w:lang w:val="en-US"/>
        </w:rPr>
        <w:t xml:space="preserve">. </w:t>
      </w:r>
      <w:proofErr w:type="spellStart"/>
      <w:r>
        <w:rPr>
          <w:rFonts w:ascii="Times" w:hAnsi="Times"/>
          <w:smallCaps/>
          <w:spacing w:val="-5"/>
          <w:kern w:val="0"/>
          <w:sz w:val="18"/>
          <w:szCs w:val="18"/>
          <w:lang w:val="en-US"/>
        </w:rPr>
        <w:t>Escalona</w:t>
      </w:r>
      <w:proofErr w:type="spellEnd"/>
      <w:r w:rsidRPr="00B82B5C">
        <w:rPr>
          <w:rFonts w:ascii="Times" w:hAnsi="Times"/>
          <w:smallCaps/>
          <w:spacing w:val="-5"/>
          <w:kern w:val="0"/>
          <w:sz w:val="18"/>
          <w:szCs w:val="18"/>
          <w:lang w:val="en-US"/>
        </w:rPr>
        <w:t>, </w:t>
      </w:r>
      <w:r>
        <w:rPr>
          <w:rFonts w:ascii="Times" w:hAnsi="Times"/>
          <w:smallCaps/>
          <w:spacing w:val="-5"/>
          <w:kern w:val="0"/>
          <w:sz w:val="18"/>
          <w:szCs w:val="18"/>
          <w:lang w:val="en-US"/>
        </w:rPr>
        <w:t>P</w:t>
      </w:r>
      <w:r w:rsidRPr="00B82B5C">
        <w:rPr>
          <w:rFonts w:ascii="Times" w:hAnsi="Times"/>
          <w:smallCaps/>
          <w:spacing w:val="-5"/>
          <w:kern w:val="0"/>
          <w:sz w:val="18"/>
          <w:szCs w:val="18"/>
          <w:lang w:val="en-US"/>
        </w:rPr>
        <w:t xml:space="preserve">. </w:t>
      </w:r>
      <w:proofErr w:type="spellStart"/>
      <w:r>
        <w:rPr>
          <w:rFonts w:ascii="Times" w:hAnsi="Times"/>
          <w:smallCaps/>
          <w:spacing w:val="-5"/>
          <w:kern w:val="0"/>
          <w:sz w:val="18"/>
          <w:szCs w:val="18"/>
          <w:lang w:val="en-US"/>
        </w:rPr>
        <w:t>Comuzzo</w:t>
      </w:r>
      <w:proofErr w:type="spellEnd"/>
      <w:r w:rsidRPr="00B82B5C">
        <w:rPr>
          <w:rFonts w:ascii="Times" w:hAnsi="Times"/>
          <w:i/>
          <w:spacing w:val="-5"/>
          <w:kern w:val="0"/>
          <w:sz w:val="18"/>
          <w:szCs w:val="18"/>
          <w:lang w:val="en-US"/>
        </w:rPr>
        <w:t xml:space="preserve">, </w:t>
      </w:r>
      <w:r w:rsidRPr="00544B03">
        <w:rPr>
          <w:rFonts w:ascii="Times" w:hAnsi="Times"/>
          <w:i/>
          <w:spacing w:val="-5"/>
          <w:sz w:val="18"/>
          <w:szCs w:val="18"/>
          <w:lang w:val="en-US"/>
        </w:rPr>
        <w:t>Improving Sustainable</w:t>
      </w:r>
      <w:r>
        <w:rPr>
          <w:rFonts w:ascii="Times" w:hAnsi="Times"/>
          <w:i/>
          <w:spacing w:val="-5"/>
          <w:sz w:val="18"/>
          <w:szCs w:val="18"/>
          <w:lang w:val="en-US"/>
        </w:rPr>
        <w:t xml:space="preserve"> </w:t>
      </w:r>
      <w:r w:rsidRPr="00544B03">
        <w:rPr>
          <w:rFonts w:ascii="Times" w:hAnsi="Times"/>
          <w:i/>
          <w:spacing w:val="-5"/>
          <w:sz w:val="18"/>
          <w:szCs w:val="18"/>
          <w:lang w:val="en-US"/>
        </w:rPr>
        <w:t>Viticulture and Winemaking</w:t>
      </w:r>
      <w:r>
        <w:rPr>
          <w:rFonts w:ascii="Times" w:hAnsi="Times"/>
          <w:i/>
          <w:spacing w:val="-5"/>
          <w:sz w:val="18"/>
          <w:szCs w:val="18"/>
          <w:lang w:val="en-US"/>
        </w:rPr>
        <w:t xml:space="preserve"> </w:t>
      </w:r>
      <w:r w:rsidRPr="00544B03">
        <w:rPr>
          <w:rFonts w:ascii="Times" w:hAnsi="Times"/>
          <w:i/>
          <w:spacing w:val="-5"/>
          <w:sz w:val="18"/>
          <w:szCs w:val="18"/>
          <w:lang w:val="en-US"/>
        </w:rPr>
        <w:t>Practices</w:t>
      </w:r>
      <w:r>
        <w:rPr>
          <w:rFonts w:ascii="Times" w:hAnsi="Times"/>
          <w:i/>
          <w:spacing w:val="-5"/>
          <w:sz w:val="18"/>
          <w:szCs w:val="18"/>
          <w:lang w:val="en-US"/>
        </w:rPr>
        <w:t>, Elsevier-Academic Press, 2022.</w:t>
      </w:r>
    </w:p>
    <w:p w14:paraId="6AD1BF30" w14:textId="2FAE9A38" w:rsidR="00580317" w:rsidRPr="00B82B5C" w:rsidRDefault="006F40EE" w:rsidP="00544B03">
      <w:pPr>
        <w:spacing w:line="240" w:lineRule="atLeast"/>
        <w:ind w:right="-284"/>
        <w:rPr>
          <w:rFonts w:ascii="Times" w:hAnsi="Times"/>
          <w:sz w:val="18"/>
          <w:szCs w:val="18"/>
          <w:lang w:val="en-US"/>
        </w:rPr>
      </w:pPr>
      <w:r w:rsidRPr="00B82B5C">
        <w:rPr>
          <w:rFonts w:ascii="Times" w:hAnsi="Times"/>
          <w:smallCaps/>
          <w:spacing w:val="-5"/>
          <w:kern w:val="0"/>
          <w:sz w:val="18"/>
          <w:szCs w:val="18"/>
          <w:lang w:val="en-US"/>
        </w:rPr>
        <w:t xml:space="preserve">P. </w:t>
      </w:r>
      <w:proofErr w:type="spellStart"/>
      <w:r w:rsidRPr="00B82B5C">
        <w:rPr>
          <w:rFonts w:ascii="Times" w:hAnsi="Times"/>
          <w:smallCaps/>
          <w:spacing w:val="-5"/>
          <w:kern w:val="0"/>
          <w:sz w:val="18"/>
          <w:szCs w:val="18"/>
          <w:lang w:val="en-US"/>
        </w:rPr>
        <w:t>Ribereau-Gayon</w:t>
      </w:r>
      <w:proofErr w:type="spellEnd"/>
      <w:r w:rsidRPr="00B82B5C">
        <w:rPr>
          <w:rFonts w:ascii="Times" w:hAnsi="Times"/>
          <w:smallCaps/>
          <w:spacing w:val="-5"/>
          <w:kern w:val="0"/>
          <w:sz w:val="18"/>
          <w:szCs w:val="18"/>
          <w:lang w:val="en-US"/>
        </w:rPr>
        <w:t xml:space="preserve">, D. </w:t>
      </w:r>
      <w:proofErr w:type="spellStart"/>
      <w:r w:rsidRPr="00B82B5C">
        <w:rPr>
          <w:rFonts w:ascii="Times" w:hAnsi="Times"/>
          <w:smallCaps/>
          <w:spacing w:val="-5"/>
          <w:kern w:val="0"/>
          <w:sz w:val="18"/>
          <w:szCs w:val="18"/>
          <w:lang w:val="en-US"/>
        </w:rPr>
        <w:t>Dubourdieu</w:t>
      </w:r>
      <w:proofErr w:type="spellEnd"/>
      <w:r w:rsidRPr="00B82B5C">
        <w:rPr>
          <w:rFonts w:ascii="Times" w:hAnsi="Times"/>
          <w:smallCaps/>
          <w:spacing w:val="-5"/>
          <w:kern w:val="0"/>
          <w:sz w:val="18"/>
          <w:szCs w:val="18"/>
          <w:lang w:val="en-US"/>
        </w:rPr>
        <w:t xml:space="preserve">, B. </w:t>
      </w:r>
      <w:proofErr w:type="spellStart"/>
      <w:r w:rsidRPr="00B82B5C">
        <w:rPr>
          <w:rFonts w:ascii="Times" w:hAnsi="Times"/>
          <w:smallCaps/>
          <w:spacing w:val="-5"/>
          <w:kern w:val="0"/>
          <w:sz w:val="18"/>
          <w:szCs w:val="18"/>
          <w:lang w:val="en-US"/>
        </w:rPr>
        <w:t>Doneche</w:t>
      </w:r>
      <w:proofErr w:type="spellEnd"/>
      <w:r w:rsidRPr="00B82B5C">
        <w:rPr>
          <w:rFonts w:ascii="Times" w:hAnsi="Times"/>
          <w:smallCaps/>
          <w:spacing w:val="-5"/>
          <w:kern w:val="0"/>
          <w:sz w:val="18"/>
          <w:szCs w:val="18"/>
          <w:lang w:val="en-US"/>
        </w:rPr>
        <w:t xml:space="preserve">, A. </w:t>
      </w:r>
      <w:proofErr w:type="spellStart"/>
      <w:r w:rsidRPr="00B82B5C">
        <w:rPr>
          <w:rFonts w:ascii="Times" w:hAnsi="Times"/>
          <w:smallCaps/>
          <w:spacing w:val="-5"/>
          <w:kern w:val="0"/>
          <w:sz w:val="18"/>
          <w:szCs w:val="18"/>
          <w:lang w:val="en-US"/>
        </w:rPr>
        <w:t>Lonvaud</w:t>
      </w:r>
      <w:proofErr w:type="spellEnd"/>
      <w:r w:rsidR="00580317" w:rsidRPr="00B82B5C">
        <w:rPr>
          <w:rFonts w:ascii="Times" w:hAnsi="Times"/>
          <w:i/>
          <w:spacing w:val="-5"/>
          <w:kern w:val="0"/>
          <w:sz w:val="18"/>
          <w:szCs w:val="18"/>
          <w:lang w:val="en-US"/>
        </w:rPr>
        <w:t xml:space="preserve">, </w:t>
      </w:r>
      <w:r w:rsidRPr="00B82B5C">
        <w:rPr>
          <w:rFonts w:ascii="Times" w:hAnsi="Times"/>
          <w:i/>
          <w:spacing w:val="-5"/>
          <w:sz w:val="18"/>
          <w:szCs w:val="18"/>
          <w:lang w:val="en-US"/>
        </w:rPr>
        <w:t>Handbook of Enology, 2nd Edition, Vol.1</w:t>
      </w:r>
      <w:r w:rsidR="00E10E61" w:rsidRPr="00B82B5C">
        <w:rPr>
          <w:rFonts w:ascii="Times" w:hAnsi="Times"/>
          <w:i/>
          <w:spacing w:val="-5"/>
          <w:sz w:val="18"/>
          <w:szCs w:val="18"/>
          <w:lang w:val="en-US"/>
        </w:rPr>
        <w:t xml:space="preserve"> &amp;</w:t>
      </w:r>
      <w:r w:rsidRPr="00B82B5C">
        <w:rPr>
          <w:rFonts w:ascii="Times" w:hAnsi="Times"/>
          <w:i/>
          <w:spacing w:val="-5"/>
          <w:sz w:val="18"/>
          <w:szCs w:val="18"/>
          <w:lang w:val="en-US"/>
        </w:rPr>
        <w:t xml:space="preserve"> 2</w:t>
      </w:r>
      <w:r w:rsidR="00580317" w:rsidRPr="00B82B5C">
        <w:rPr>
          <w:rFonts w:ascii="Times" w:hAnsi="Times"/>
          <w:sz w:val="18"/>
          <w:szCs w:val="18"/>
          <w:lang w:val="en-US"/>
        </w:rPr>
        <w:t xml:space="preserve">, </w:t>
      </w:r>
      <w:r w:rsidRPr="00B82B5C">
        <w:rPr>
          <w:rFonts w:ascii="Times" w:hAnsi="Times"/>
          <w:i/>
          <w:spacing w:val="-5"/>
          <w:kern w:val="0"/>
          <w:sz w:val="18"/>
          <w:szCs w:val="18"/>
          <w:lang w:val="en-US"/>
        </w:rPr>
        <w:t>Wiley,</w:t>
      </w:r>
      <w:r w:rsidR="003A78CA">
        <w:rPr>
          <w:rFonts w:ascii="Times" w:hAnsi="Times"/>
          <w:i/>
          <w:spacing w:val="-5"/>
          <w:kern w:val="0"/>
          <w:sz w:val="18"/>
          <w:szCs w:val="18"/>
          <w:lang w:val="en-US"/>
        </w:rPr>
        <w:t xml:space="preserve"> </w:t>
      </w:r>
      <w:r w:rsidR="00580317" w:rsidRPr="00B82B5C">
        <w:rPr>
          <w:rFonts w:ascii="Times" w:hAnsi="Times"/>
          <w:i/>
          <w:spacing w:val="-5"/>
          <w:kern w:val="0"/>
          <w:sz w:val="18"/>
          <w:szCs w:val="18"/>
          <w:lang w:val="en-US"/>
        </w:rPr>
        <w:t>200</w:t>
      </w:r>
      <w:r w:rsidRPr="00B82B5C">
        <w:rPr>
          <w:rFonts w:ascii="Times" w:hAnsi="Times"/>
          <w:i/>
          <w:spacing w:val="-5"/>
          <w:kern w:val="0"/>
          <w:sz w:val="18"/>
          <w:szCs w:val="18"/>
          <w:lang w:val="en-US"/>
        </w:rPr>
        <w:t>5</w:t>
      </w:r>
      <w:r w:rsidR="00580317" w:rsidRPr="00B82B5C">
        <w:rPr>
          <w:rFonts w:ascii="Times" w:hAnsi="Times"/>
          <w:sz w:val="18"/>
          <w:szCs w:val="18"/>
          <w:lang w:val="en-US"/>
        </w:rPr>
        <w:t>.</w:t>
      </w:r>
    </w:p>
    <w:p w14:paraId="2AE903F3" w14:textId="77777777" w:rsidR="00E10E61" w:rsidRPr="00B82B5C" w:rsidRDefault="00E10E61" w:rsidP="00E10E61">
      <w:pPr>
        <w:ind w:left="425" w:hanging="425"/>
        <w:jc w:val="both"/>
        <w:rPr>
          <w:rFonts w:ascii="Times" w:hAnsi="Times"/>
          <w:smallCaps/>
          <w:sz w:val="18"/>
          <w:szCs w:val="18"/>
          <w:lang w:val="en-US"/>
        </w:rPr>
      </w:pPr>
      <w:r w:rsidRPr="00B82B5C">
        <w:rPr>
          <w:rFonts w:ascii="Times" w:hAnsi="Times"/>
          <w:iCs/>
          <w:smallCaps/>
          <w:spacing w:val="-5"/>
          <w:kern w:val="0"/>
          <w:sz w:val="18"/>
          <w:szCs w:val="18"/>
          <w:lang w:val="en-US"/>
        </w:rPr>
        <w:t xml:space="preserve">R.S. Jackson, </w:t>
      </w:r>
      <w:r w:rsidRPr="00B82B5C">
        <w:rPr>
          <w:rFonts w:ascii="Times" w:hAnsi="Times"/>
          <w:i/>
          <w:spacing w:val="-5"/>
          <w:sz w:val="18"/>
          <w:szCs w:val="18"/>
          <w:lang w:val="en-US"/>
        </w:rPr>
        <w:t>Wine Tasting a professional handbook, 2nd Edition, Academic Press, Elsevier,</w:t>
      </w:r>
      <w:r w:rsidR="003A78CA">
        <w:rPr>
          <w:rFonts w:ascii="Times" w:hAnsi="Times"/>
          <w:i/>
          <w:spacing w:val="-5"/>
          <w:sz w:val="18"/>
          <w:szCs w:val="18"/>
          <w:lang w:val="en-US"/>
        </w:rPr>
        <w:t xml:space="preserve"> </w:t>
      </w:r>
      <w:r w:rsidRPr="00B82B5C">
        <w:rPr>
          <w:rFonts w:ascii="Times" w:hAnsi="Times"/>
          <w:i/>
          <w:spacing w:val="-5"/>
          <w:sz w:val="18"/>
          <w:szCs w:val="18"/>
          <w:lang w:val="en-US"/>
        </w:rPr>
        <w:t>2009.</w:t>
      </w:r>
    </w:p>
    <w:p w14:paraId="2EC3F79E" w14:textId="77777777" w:rsidR="00544B03" w:rsidRDefault="00544B03" w:rsidP="00B82B5C">
      <w:pPr>
        <w:spacing w:before="240" w:after="120"/>
        <w:rPr>
          <w:lang w:val="en-GB"/>
        </w:rPr>
      </w:pPr>
    </w:p>
    <w:p w14:paraId="3ED51B1E" w14:textId="39312E24" w:rsidR="00B82B5C" w:rsidRPr="00CC2ED5" w:rsidRDefault="00B82B5C" w:rsidP="00B82B5C">
      <w:pPr>
        <w:spacing w:before="240" w:after="120"/>
        <w:rPr>
          <w:rFonts w:ascii="Times" w:hAnsi="Times"/>
          <w:b/>
          <w:i/>
          <w:sz w:val="18"/>
          <w:szCs w:val="18"/>
          <w:lang w:val="en-US"/>
        </w:rPr>
      </w:pPr>
      <w:r w:rsidRPr="00CC2ED5">
        <w:rPr>
          <w:rFonts w:ascii="Times" w:hAnsi="Times"/>
          <w:b/>
          <w:i/>
          <w:sz w:val="18"/>
          <w:szCs w:val="18"/>
          <w:lang w:val="en-US"/>
        </w:rPr>
        <w:t>TEACHING METHOD</w:t>
      </w:r>
    </w:p>
    <w:p w14:paraId="107E22B8" w14:textId="77777777" w:rsidR="00B82B5C" w:rsidRPr="00CC2ED5" w:rsidRDefault="00B82B5C" w:rsidP="00B82B5C">
      <w:pPr>
        <w:tabs>
          <w:tab w:val="left" w:pos="1560"/>
        </w:tabs>
        <w:spacing w:before="120"/>
        <w:jc w:val="both"/>
        <w:rPr>
          <w:rFonts w:ascii="Times" w:hAnsi="Times"/>
          <w:noProof/>
          <w:sz w:val="18"/>
          <w:szCs w:val="18"/>
          <w:lang w:val="en-US"/>
        </w:rPr>
      </w:pPr>
      <w:r w:rsidRPr="00CC2ED5">
        <w:rPr>
          <w:rFonts w:ascii="Times" w:hAnsi="Times"/>
          <w:noProof/>
          <w:sz w:val="18"/>
          <w:szCs w:val="18"/>
          <w:lang w:val="en-US"/>
        </w:rPr>
        <w:t>The teaching method will include the following activities:</w:t>
      </w:r>
    </w:p>
    <w:p w14:paraId="5206B7FF" w14:textId="77777777" w:rsidR="00B82B5C" w:rsidRPr="00CC2ED5" w:rsidRDefault="00B82B5C" w:rsidP="00B82B5C">
      <w:pPr>
        <w:tabs>
          <w:tab w:val="left" w:pos="1560"/>
        </w:tabs>
        <w:spacing w:before="120"/>
        <w:jc w:val="both"/>
        <w:rPr>
          <w:rFonts w:ascii="Times" w:hAnsi="Times"/>
          <w:noProof/>
          <w:sz w:val="18"/>
          <w:szCs w:val="18"/>
          <w:lang w:val="en-US"/>
        </w:rPr>
      </w:pPr>
      <w:r w:rsidRPr="00CC2ED5">
        <w:rPr>
          <w:rFonts w:ascii="Times" w:hAnsi="Times"/>
          <w:noProof/>
          <w:sz w:val="18"/>
          <w:szCs w:val="18"/>
          <w:lang w:val="en-US"/>
        </w:rPr>
        <w:lastRenderedPageBreak/>
        <w:t>1) Indoor class where main course topics will be covered along with several applied examples. Teaching metho</w:t>
      </w:r>
      <w:r w:rsidR="00BE1B46">
        <w:rPr>
          <w:rFonts w:ascii="Times" w:hAnsi="Times"/>
          <w:noProof/>
          <w:sz w:val="18"/>
          <w:szCs w:val="18"/>
          <w:lang w:val="en-US"/>
        </w:rPr>
        <w:t>d</w:t>
      </w:r>
      <w:r w:rsidRPr="00CC2ED5">
        <w:rPr>
          <w:rFonts w:ascii="Times" w:hAnsi="Times"/>
          <w:noProof/>
          <w:sz w:val="18"/>
          <w:szCs w:val="18"/>
          <w:lang w:val="en-US"/>
        </w:rPr>
        <w:t>s will use high interactivity between teacher and students to stimulate discussion.</w:t>
      </w:r>
    </w:p>
    <w:p w14:paraId="66CD9298" w14:textId="77777777" w:rsidR="00B82B5C" w:rsidRPr="00CC2ED5" w:rsidRDefault="00B82B5C" w:rsidP="00B82B5C">
      <w:pPr>
        <w:tabs>
          <w:tab w:val="left" w:pos="1560"/>
        </w:tabs>
        <w:spacing w:before="120"/>
        <w:jc w:val="both"/>
        <w:rPr>
          <w:rFonts w:ascii="Times" w:hAnsi="Times"/>
          <w:noProof/>
          <w:sz w:val="18"/>
          <w:szCs w:val="18"/>
          <w:lang w:val="en-US"/>
        </w:rPr>
      </w:pPr>
      <w:r w:rsidRPr="00CC2ED5">
        <w:rPr>
          <w:rFonts w:ascii="Times" w:hAnsi="Times"/>
          <w:noProof/>
          <w:sz w:val="18"/>
          <w:szCs w:val="18"/>
          <w:lang w:val="en-US"/>
        </w:rPr>
        <w:t>2) Indoor exercises</w:t>
      </w:r>
      <w:r>
        <w:rPr>
          <w:rFonts w:ascii="Times" w:hAnsi="Times"/>
          <w:noProof/>
          <w:sz w:val="18"/>
          <w:szCs w:val="18"/>
          <w:lang w:val="en-US"/>
        </w:rPr>
        <w:t xml:space="preserve"> and outdoor </w:t>
      </w:r>
      <w:r w:rsidRPr="00CC2ED5">
        <w:rPr>
          <w:rFonts w:ascii="Times" w:hAnsi="Times"/>
          <w:noProof/>
          <w:sz w:val="18"/>
          <w:szCs w:val="18"/>
          <w:lang w:val="en-US"/>
        </w:rPr>
        <w:t>practical activities aimed at comprehension of equipment functioning and on how to perform some operations in winemaking.</w:t>
      </w:r>
    </w:p>
    <w:p w14:paraId="777DACB4" w14:textId="77777777" w:rsidR="00B82B5C" w:rsidRPr="00CC2ED5" w:rsidRDefault="00B82B5C" w:rsidP="00B82B5C">
      <w:pPr>
        <w:tabs>
          <w:tab w:val="left" w:pos="1560"/>
        </w:tabs>
        <w:spacing w:before="120"/>
        <w:jc w:val="both"/>
        <w:rPr>
          <w:rFonts w:ascii="Times" w:hAnsi="Times"/>
          <w:noProof/>
          <w:sz w:val="18"/>
          <w:szCs w:val="18"/>
          <w:lang w:val="en-US"/>
        </w:rPr>
      </w:pPr>
      <w:r w:rsidRPr="00CC2ED5">
        <w:rPr>
          <w:rFonts w:ascii="Times" w:hAnsi="Times"/>
          <w:noProof/>
          <w:sz w:val="18"/>
          <w:szCs w:val="18"/>
          <w:lang w:val="en-US"/>
        </w:rPr>
        <w:t xml:space="preserve">3) Field visits within the national territory for a better appreciation of the wine value chain. Topics covered </w:t>
      </w:r>
      <w:r>
        <w:rPr>
          <w:rFonts w:ascii="Times" w:hAnsi="Times"/>
          <w:noProof/>
          <w:sz w:val="18"/>
          <w:szCs w:val="18"/>
          <w:lang w:val="en-US"/>
        </w:rPr>
        <w:t>d</w:t>
      </w:r>
      <w:r w:rsidRPr="00CC2ED5">
        <w:rPr>
          <w:rFonts w:ascii="Times" w:hAnsi="Times"/>
          <w:noProof/>
          <w:sz w:val="18"/>
          <w:szCs w:val="18"/>
          <w:lang w:val="en-US"/>
        </w:rPr>
        <w:t>uring the vis</w:t>
      </w:r>
      <w:r>
        <w:rPr>
          <w:rFonts w:ascii="Times" w:hAnsi="Times"/>
          <w:noProof/>
          <w:sz w:val="18"/>
          <w:szCs w:val="18"/>
          <w:lang w:val="en-US"/>
        </w:rPr>
        <w:t>i</w:t>
      </w:r>
      <w:r w:rsidRPr="00CC2ED5">
        <w:rPr>
          <w:rFonts w:ascii="Times" w:hAnsi="Times"/>
          <w:noProof/>
          <w:sz w:val="18"/>
          <w:szCs w:val="18"/>
          <w:lang w:val="en-US"/>
        </w:rPr>
        <w:t>t are intergap part of the cluster program.</w:t>
      </w:r>
    </w:p>
    <w:p w14:paraId="2B576D47" w14:textId="77777777" w:rsidR="005A6256" w:rsidRPr="00B82B5C" w:rsidRDefault="005A6256" w:rsidP="00B82B5C">
      <w:pPr>
        <w:spacing w:before="240" w:after="120" w:line="220" w:lineRule="exact"/>
        <w:rPr>
          <w:lang w:val="en-GB"/>
        </w:rPr>
      </w:pPr>
    </w:p>
    <w:p w14:paraId="5408083F" w14:textId="77777777" w:rsidR="00705083" w:rsidRPr="003A78CA" w:rsidRDefault="003A78CA" w:rsidP="003A78CA">
      <w:pPr>
        <w:spacing w:before="240" w:after="120"/>
        <w:rPr>
          <w:rFonts w:ascii="Times" w:hAnsi="Times"/>
          <w:b/>
          <w:i/>
          <w:sz w:val="18"/>
          <w:szCs w:val="18"/>
          <w:lang w:val="en-US"/>
        </w:rPr>
      </w:pPr>
      <w:r w:rsidRPr="003A78CA">
        <w:rPr>
          <w:rFonts w:ascii="Times" w:hAnsi="Times"/>
          <w:b/>
          <w:i/>
          <w:sz w:val="18"/>
          <w:szCs w:val="18"/>
          <w:lang w:val="en-US"/>
        </w:rPr>
        <w:t>ASSESSMENT METHOD AND CRITERIA</w:t>
      </w:r>
    </w:p>
    <w:p w14:paraId="53312F5A" w14:textId="5E4E6BC7" w:rsidR="005A6256" w:rsidRPr="003A78CA" w:rsidRDefault="005A6256" w:rsidP="005A6256">
      <w:pPr>
        <w:keepNext/>
        <w:spacing w:before="240"/>
        <w:jc w:val="both"/>
        <w:rPr>
          <w:rFonts w:ascii="Times" w:hAnsi="Times"/>
          <w:sz w:val="18"/>
          <w:szCs w:val="18"/>
          <w:lang w:val="en-US"/>
        </w:rPr>
      </w:pPr>
      <w:r w:rsidRPr="003A78CA">
        <w:rPr>
          <w:rFonts w:ascii="Times" w:hAnsi="Times"/>
          <w:sz w:val="18"/>
          <w:szCs w:val="18"/>
          <w:lang w:val="en-US"/>
        </w:rPr>
        <w:t xml:space="preserve">- For attending students there will be, at the end of the course, a written test to verify the level of learning reached after participation in all lessons. The test will last </w:t>
      </w:r>
      <w:r w:rsidR="00711B0D">
        <w:rPr>
          <w:rFonts w:ascii="Times" w:hAnsi="Times"/>
          <w:sz w:val="18"/>
          <w:szCs w:val="18"/>
          <w:lang w:val="en-US"/>
        </w:rPr>
        <w:t>two</w:t>
      </w:r>
      <w:r w:rsidRPr="003A78CA">
        <w:rPr>
          <w:rFonts w:ascii="Times" w:hAnsi="Times"/>
          <w:sz w:val="18"/>
          <w:szCs w:val="18"/>
          <w:lang w:val="en-US"/>
        </w:rPr>
        <w:t xml:space="preserve"> hours and will be based on thirty choice questions. The overcoming of the final test, within one year, will exempt the student from preparing the corresponding part of the program for the final examination. This will be oral and will result in the assignment of a score that, out of thirty, will be averaged with the marks obtained in the written test. The student who does not intend to make use of the marks obtained in the written test and the corresponding partial exemption may, however, take the oral examination in the manner and contents that are reported below for non-attending students.</w:t>
      </w:r>
    </w:p>
    <w:p w14:paraId="20F28110" w14:textId="77777777" w:rsidR="005A6256" w:rsidRPr="003A78CA" w:rsidRDefault="005A6256" w:rsidP="005A6256">
      <w:pPr>
        <w:keepNext/>
        <w:spacing w:before="240"/>
        <w:jc w:val="both"/>
        <w:rPr>
          <w:rFonts w:ascii="Times" w:hAnsi="Times"/>
          <w:sz w:val="18"/>
          <w:szCs w:val="18"/>
          <w:lang w:val="en-US"/>
        </w:rPr>
      </w:pPr>
      <w:r w:rsidRPr="003A78CA">
        <w:rPr>
          <w:rFonts w:ascii="Times" w:hAnsi="Times"/>
          <w:sz w:val="18"/>
          <w:szCs w:val="18"/>
          <w:lang w:val="en-US"/>
        </w:rPr>
        <w:t xml:space="preserve">- Non-attending students will take the oral examination on the entire program as like as reported into the guidance of the degree course according to the bibliography therein. </w:t>
      </w:r>
    </w:p>
    <w:p w14:paraId="124E15D6" w14:textId="77777777" w:rsidR="005A6256" w:rsidRPr="003A78CA" w:rsidRDefault="005A6256" w:rsidP="005A6256">
      <w:pPr>
        <w:keepNext/>
        <w:spacing w:before="240"/>
        <w:jc w:val="both"/>
        <w:rPr>
          <w:rFonts w:ascii="Times" w:hAnsi="Times"/>
          <w:sz w:val="18"/>
          <w:szCs w:val="18"/>
          <w:lang w:val="en"/>
        </w:rPr>
      </w:pPr>
      <w:r w:rsidRPr="003A78CA">
        <w:rPr>
          <w:rFonts w:ascii="Times" w:hAnsi="Times"/>
          <w:sz w:val="18"/>
          <w:szCs w:val="18"/>
          <w:lang w:val="en-US"/>
        </w:rPr>
        <w:t>- Through the written test the</w:t>
      </w:r>
      <w:r w:rsidRPr="003A78CA">
        <w:rPr>
          <w:rFonts w:ascii="Times" w:hAnsi="Times"/>
          <w:sz w:val="18"/>
          <w:szCs w:val="18"/>
          <w:lang w:val="en"/>
        </w:rPr>
        <w:t xml:space="preserve"> students will have to demonstrate knowledge of information, distinctions and key concepts of the discipline treated; through the oral interview we will insist more on the readings in the program. </w:t>
      </w:r>
    </w:p>
    <w:p w14:paraId="58A8701B" w14:textId="77777777" w:rsidR="005A6256" w:rsidRPr="003A78CA" w:rsidRDefault="005A6256" w:rsidP="005A6256">
      <w:pPr>
        <w:keepNext/>
        <w:spacing w:before="240"/>
        <w:jc w:val="both"/>
        <w:rPr>
          <w:rFonts w:ascii="Times" w:hAnsi="Times"/>
          <w:sz w:val="18"/>
          <w:szCs w:val="18"/>
          <w:lang w:val="en"/>
        </w:rPr>
      </w:pPr>
      <w:r w:rsidRPr="003A78CA">
        <w:rPr>
          <w:rFonts w:ascii="Times" w:hAnsi="Times"/>
          <w:sz w:val="18"/>
          <w:szCs w:val="18"/>
          <w:lang w:val="en"/>
        </w:rPr>
        <w:t>- In both, written and oral exam, the relevance of the answers, the appropriate use of specific terminology, the argumentative and coherent structuring of the discourse, the ability to identify conceptual links will contribute to the evaluation.</w:t>
      </w:r>
    </w:p>
    <w:p w14:paraId="50E1B2F2" w14:textId="77777777" w:rsidR="005A6256" w:rsidRDefault="005A6256" w:rsidP="005A62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inherit" w:hAnsi="inherit" w:cs="Courier New"/>
          <w:color w:val="212121"/>
          <w:kern w:val="0"/>
          <w:lang w:val="en"/>
        </w:rPr>
      </w:pPr>
    </w:p>
    <w:p w14:paraId="7D9AC068" w14:textId="77777777" w:rsidR="005A6256" w:rsidRPr="003A78CA" w:rsidRDefault="005A6256" w:rsidP="005A62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Times" w:hAnsi="Times" w:cs="Courier New"/>
          <w:color w:val="212121"/>
          <w:kern w:val="0"/>
          <w:sz w:val="18"/>
          <w:szCs w:val="18"/>
          <w:lang w:val="en"/>
        </w:rPr>
      </w:pPr>
    </w:p>
    <w:p w14:paraId="34D45576" w14:textId="77777777" w:rsidR="005A6256" w:rsidRPr="003A78CA" w:rsidRDefault="00A914F7" w:rsidP="005A6256">
      <w:pPr>
        <w:spacing w:before="240"/>
        <w:jc w:val="both"/>
        <w:rPr>
          <w:rFonts w:ascii="Times" w:hAnsi="Times"/>
          <w:b/>
          <w:i/>
          <w:caps/>
          <w:kern w:val="0"/>
          <w:sz w:val="18"/>
          <w:szCs w:val="18"/>
          <w:lang w:val="en-GB"/>
        </w:rPr>
      </w:pPr>
      <w:r>
        <w:rPr>
          <w:rFonts w:ascii="Times" w:hAnsi="Times"/>
          <w:b/>
          <w:i/>
          <w:caps/>
          <w:kern w:val="0"/>
          <w:sz w:val="18"/>
          <w:szCs w:val="18"/>
          <w:lang w:val="en-GB"/>
        </w:rPr>
        <w:t>NOTES</w:t>
      </w:r>
      <w:r w:rsidR="005A6256" w:rsidRPr="003A78CA">
        <w:rPr>
          <w:rFonts w:ascii="Times" w:hAnsi="Times"/>
          <w:b/>
          <w:i/>
          <w:caps/>
          <w:kern w:val="0"/>
          <w:sz w:val="18"/>
          <w:szCs w:val="18"/>
          <w:lang w:val="en-GB"/>
        </w:rPr>
        <w:t xml:space="preserve"> AND PREREQUISITES</w:t>
      </w:r>
    </w:p>
    <w:p w14:paraId="50DF5720" w14:textId="77777777" w:rsidR="005A6256" w:rsidRPr="003A78CA" w:rsidRDefault="005A6256" w:rsidP="005A6256">
      <w:pPr>
        <w:keepNext/>
        <w:spacing w:before="240"/>
        <w:jc w:val="both"/>
        <w:rPr>
          <w:rFonts w:ascii="Times" w:hAnsi="Times"/>
          <w:b/>
          <w:i/>
          <w:caps/>
          <w:kern w:val="0"/>
          <w:sz w:val="18"/>
          <w:szCs w:val="18"/>
          <w:lang w:val="en-GB"/>
        </w:rPr>
      </w:pPr>
      <w:r w:rsidRPr="00BE1B46">
        <w:rPr>
          <w:rFonts w:ascii="Times" w:hAnsi="Times"/>
          <w:noProof/>
          <w:sz w:val="18"/>
          <w:szCs w:val="18"/>
          <w:lang w:val="en-US"/>
        </w:rPr>
        <w:t>General skills about organic chemistry and food microbiology are useful to the student for the purpose of a</w:t>
      </w:r>
      <w:r w:rsidRPr="003A78CA">
        <w:rPr>
          <w:rFonts w:ascii="Times" w:hAnsi="Times"/>
          <w:sz w:val="18"/>
          <w:szCs w:val="18"/>
          <w:lang w:val="en-GB"/>
        </w:rPr>
        <w:t xml:space="preserve"> profitable frequency of the course and for passing the relative exam</w:t>
      </w:r>
    </w:p>
    <w:p w14:paraId="231E3680" w14:textId="58E66F81" w:rsidR="00BD41DD" w:rsidRPr="001E08E1" w:rsidRDefault="00A914F7" w:rsidP="001E08E1">
      <w:pPr>
        <w:keepNext/>
        <w:spacing w:before="240"/>
        <w:jc w:val="both"/>
        <w:rPr>
          <w:rFonts w:ascii="Times" w:hAnsi="Times"/>
          <w:noProof/>
          <w:sz w:val="18"/>
          <w:szCs w:val="18"/>
          <w:lang w:val="en-US"/>
        </w:rPr>
      </w:pPr>
      <w:r w:rsidRPr="001E08E1">
        <w:rPr>
          <w:rFonts w:ascii="Times" w:hAnsi="Times"/>
          <w:noProof/>
          <w:sz w:val="18"/>
          <w:szCs w:val="18"/>
          <w:lang w:val="en-US"/>
        </w:rPr>
        <w:t xml:space="preserve">Prof. Lambri receives students after class </w:t>
      </w:r>
      <w:r w:rsidR="0006007E" w:rsidRPr="001E08E1">
        <w:rPr>
          <w:rFonts w:ascii="Times" w:hAnsi="Times"/>
          <w:noProof/>
          <w:sz w:val="18"/>
          <w:szCs w:val="18"/>
          <w:lang w:val="en-US"/>
        </w:rPr>
        <w:t xml:space="preserve">in her office </w:t>
      </w:r>
      <w:r w:rsidRPr="001E08E1">
        <w:rPr>
          <w:rFonts w:ascii="Times" w:hAnsi="Times"/>
          <w:noProof/>
          <w:sz w:val="18"/>
          <w:szCs w:val="18"/>
          <w:lang w:val="en-US"/>
        </w:rPr>
        <w:t>at</w:t>
      </w:r>
      <w:r w:rsidR="00BE1B46" w:rsidRPr="001E08E1">
        <w:rPr>
          <w:rFonts w:ascii="Times" w:hAnsi="Times"/>
          <w:noProof/>
          <w:sz w:val="18"/>
          <w:szCs w:val="18"/>
          <w:lang w:val="en-US"/>
        </w:rPr>
        <w:t xml:space="preserve"> the Department for </w:t>
      </w:r>
      <w:r w:rsidRPr="001E08E1">
        <w:rPr>
          <w:rFonts w:ascii="Times" w:hAnsi="Times"/>
          <w:noProof/>
          <w:sz w:val="18"/>
          <w:szCs w:val="18"/>
          <w:lang w:val="en-US"/>
        </w:rPr>
        <w:t>S</w:t>
      </w:r>
      <w:r w:rsidR="00BE1B46" w:rsidRPr="001E08E1">
        <w:rPr>
          <w:rFonts w:ascii="Times" w:hAnsi="Times"/>
          <w:noProof/>
          <w:sz w:val="18"/>
          <w:szCs w:val="18"/>
          <w:lang w:val="en-US"/>
        </w:rPr>
        <w:t xml:space="preserve">ustainable </w:t>
      </w:r>
      <w:r w:rsidRPr="001E08E1">
        <w:rPr>
          <w:rFonts w:ascii="Times" w:hAnsi="Times"/>
          <w:noProof/>
          <w:sz w:val="18"/>
          <w:szCs w:val="18"/>
          <w:lang w:val="en-US"/>
        </w:rPr>
        <w:t>F</w:t>
      </w:r>
      <w:r w:rsidR="00BE1B46" w:rsidRPr="001E08E1">
        <w:rPr>
          <w:rFonts w:ascii="Times" w:hAnsi="Times"/>
          <w:noProof/>
          <w:sz w:val="18"/>
          <w:szCs w:val="18"/>
          <w:lang w:val="en-US"/>
        </w:rPr>
        <w:t xml:space="preserve">ood </w:t>
      </w:r>
      <w:r w:rsidRPr="001E08E1">
        <w:rPr>
          <w:rFonts w:ascii="Times" w:hAnsi="Times"/>
          <w:noProof/>
          <w:sz w:val="18"/>
          <w:szCs w:val="18"/>
          <w:lang w:val="en-US"/>
        </w:rPr>
        <w:t>P</w:t>
      </w:r>
      <w:r w:rsidR="00BE1B46" w:rsidRPr="001E08E1">
        <w:rPr>
          <w:rFonts w:ascii="Times" w:hAnsi="Times"/>
          <w:noProof/>
          <w:sz w:val="18"/>
          <w:szCs w:val="18"/>
          <w:lang w:val="en-US"/>
        </w:rPr>
        <w:t xml:space="preserve">rocesses </w:t>
      </w:r>
      <w:r w:rsidRPr="001E08E1">
        <w:rPr>
          <w:rFonts w:ascii="Times" w:hAnsi="Times"/>
          <w:noProof/>
          <w:sz w:val="18"/>
          <w:szCs w:val="18"/>
          <w:lang w:val="en-US"/>
        </w:rPr>
        <w:t>(</w:t>
      </w:r>
      <w:r w:rsidR="00BE1B46" w:rsidRPr="001E08E1">
        <w:rPr>
          <w:rFonts w:ascii="Times" w:hAnsi="Times"/>
          <w:noProof/>
          <w:sz w:val="18"/>
          <w:szCs w:val="18"/>
          <w:lang w:val="en-US"/>
        </w:rPr>
        <w:t>DiSTAS</w:t>
      </w:r>
      <w:r w:rsidRPr="001E08E1">
        <w:rPr>
          <w:rFonts w:ascii="Times" w:hAnsi="Times"/>
          <w:noProof/>
          <w:sz w:val="18"/>
          <w:szCs w:val="18"/>
          <w:lang w:val="en-US"/>
        </w:rPr>
        <w:t>)</w:t>
      </w:r>
      <w:r w:rsidR="00BE1B46" w:rsidRPr="001E08E1">
        <w:rPr>
          <w:rFonts w:ascii="Times" w:hAnsi="Times"/>
          <w:noProof/>
          <w:sz w:val="18"/>
          <w:szCs w:val="18"/>
          <w:lang w:val="en-US"/>
        </w:rPr>
        <w:t xml:space="preserve"> </w:t>
      </w:r>
      <w:r w:rsidR="0006007E" w:rsidRPr="001E08E1">
        <w:rPr>
          <w:rFonts w:ascii="Times" w:hAnsi="Times"/>
          <w:noProof/>
          <w:sz w:val="18"/>
          <w:szCs w:val="18"/>
          <w:lang w:val="en-US"/>
        </w:rPr>
        <w:t>and/or by e-mail appointment.</w:t>
      </w:r>
    </w:p>
    <w:sectPr w:rsidR="00BD41DD" w:rsidRPr="001E08E1" w:rsidSect="00D265F8">
      <w:headerReference w:type="default" r:id="rId7"/>
      <w:footerReference w:type="default" r:id="rId8"/>
      <w:pgSz w:w="11905" w:h="16838"/>
      <w:pgMar w:top="1701" w:right="2124" w:bottom="2127" w:left="1701" w:header="720" w:footer="56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A69D1" w14:textId="77777777" w:rsidR="00BC44F6" w:rsidRDefault="00BC44F6" w:rsidP="00BD41DD">
      <w:r>
        <w:separator/>
      </w:r>
    </w:p>
  </w:endnote>
  <w:endnote w:type="continuationSeparator" w:id="0">
    <w:p w14:paraId="00A9C98F" w14:textId="77777777" w:rsidR="00BC44F6" w:rsidRDefault="00BC44F6" w:rsidP="00BD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022D2" w14:textId="77777777" w:rsidR="00DD1674" w:rsidRDefault="00DD1674">
    <w:pPr>
      <w:tabs>
        <w:tab w:val="center" w:pos="4039"/>
        <w:tab w:val="right" w:pos="8079"/>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C1AEA" w14:textId="77777777" w:rsidR="00BC44F6" w:rsidRDefault="00BC44F6" w:rsidP="00BD41DD">
      <w:r>
        <w:separator/>
      </w:r>
    </w:p>
  </w:footnote>
  <w:footnote w:type="continuationSeparator" w:id="0">
    <w:p w14:paraId="717A3489" w14:textId="77777777" w:rsidR="00BC44F6" w:rsidRDefault="00BC44F6" w:rsidP="00BD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01927" w14:textId="77777777" w:rsidR="00DD1674" w:rsidRDefault="00DD1674">
    <w:pPr>
      <w:tabs>
        <w:tab w:val="center" w:pos="4039"/>
        <w:tab w:val="right" w:pos="8079"/>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291AA8"/>
    <w:multiLevelType w:val="multilevel"/>
    <w:tmpl w:val="AEC8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BD41DD"/>
    <w:rsid w:val="00005E13"/>
    <w:rsid w:val="0006007E"/>
    <w:rsid w:val="00060650"/>
    <w:rsid w:val="00083341"/>
    <w:rsid w:val="00095E5C"/>
    <w:rsid w:val="000A25A2"/>
    <w:rsid w:val="000C2F40"/>
    <w:rsid w:val="000E3F56"/>
    <w:rsid w:val="00115737"/>
    <w:rsid w:val="0016085E"/>
    <w:rsid w:val="00162AF5"/>
    <w:rsid w:val="0017350B"/>
    <w:rsid w:val="00191B05"/>
    <w:rsid w:val="001C4C92"/>
    <w:rsid w:val="001E08E1"/>
    <w:rsid w:val="001F5261"/>
    <w:rsid w:val="003111B8"/>
    <w:rsid w:val="00343094"/>
    <w:rsid w:val="00371FCC"/>
    <w:rsid w:val="003A78CA"/>
    <w:rsid w:val="00493F9E"/>
    <w:rsid w:val="004A2474"/>
    <w:rsid w:val="004A2FAB"/>
    <w:rsid w:val="004D4FA7"/>
    <w:rsid w:val="004F00A3"/>
    <w:rsid w:val="004F1C5D"/>
    <w:rsid w:val="00531EFF"/>
    <w:rsid w:val="00544B03"/>
    <w:rsid w:val="005508D9"/>
    <w:rsid w:val="0055216D"/>
    <w:rsid w:val="00580317"/>
    <w:rsid w:val="00582F83"/>
    <w:rsid w:val="005A6256"/>
    <w:rsid w:val="005F3358"/>
    <w:rsid w:val="005F6D0B"/>
    <w:rsid w:val="006226A0"/>
    <w:rsid w:val="00631837"/>
    <w:rsid w:val="0065203C"/>
    <w:rsid w:val="006A0B06"/>
    <w:rsid w:val="006A0D05"/>
    <w:rsid w:val="006B5D17"/>
    <w:rsid w:val="006F40EE"/>
    <w:rsid w:val="00705083"/>
    <w:rsid w:val="00711B0D"/>
    <w:rsid w:val="00727256"/>
    <w:rsid w:val="00735821"/>
    <w:rsid w:val="0077417E"/>
    <w:rsid w:val="00826F15"/>
    <w:rsid w:val="0087266B"/>
    <w:rsid w:val="00884FAC"/>
    <w:rsid w:val="008D01B8"/>
    <w:rsid w:val="008D570F"/>
    <w:rsid w:val="008D7D8A"/>
    <w:rsid w:val="009004A1"/>
    <w:rsid w:val="00911C13"/>
    <w:rsid w:val="0092456A"/>
    <w:rsid w:val="009808A5"/>
    <w:rsid w:val="009F3006"/>
    <w:rsid w:val="00A02DBF"/>
    <w:rsid w:val="00A27760"/>
    <w:rsid w:val="00A90780"/>
    <w:rsid w:val="00A914F7"/>
    <w:rsid w:val="00AB7212"/>
    <w:rsid w:val="00AF0F72"/>
    <w:rsid w:val="00B2143D"/>
    <w:rsid w:val="00B26354"/>
    <w:rsid w:val="00B266BD"/>
    <w:rsid w:val="00B82B5C"/>
    <w:rsid w:val="00BC44F6"/>
    <w:rsid w:val="00BD41DD"/>
    <w:rsid w:val="00BE1B46"/>
    <w:rsid w:val="00C46717"/>
    <w:rsid w:val="00C5314B"/>
    <w:rsid w:val="00CB11DD"/>
    <w:rsid w:val="00CD339C"/>
    <w:rsid w:val="00D20760"/>
    <w:rsid w:val="00D265F8"/>
    <w:rsid w:val="00D47488"/>
    <w:rsid w:val="00D96B35"/>
    <w:rsid w:val="00DD0683"/>
    <w:rsid w:val="00DD1674"/>
    <w:rsid w:val="00DE033A"/>
    <w:rsid w:val="00DE680C"/>
    <w:rsid w:val="00DE79F7"/>
    <w:rsid w:val="00E007D2"/>
    <w:rsid w:val="00E10E61"/>
    <w:rsid w:val="00E403B3"/>
    <w:rsid w:val="00E409DD"/>
    <w:rsid w:val="00E46F01"/>
    <w:rsid w:val="00E66ADA"/>
    <w:rsid w:val="00F7044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4F3FE2"/>
  <w15:docId w15:val="{B2A3C0E6-1601-43E3-A191-ED27B9A60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A25A2"/>
    <w:pPr>
      <w:widowControl w:val="0"/>
      <w:overflowPunct w:val="0"/>
      <w:adjustRightInd w:val="0"/>
    </w:pPr>
    <w:rPr>
      <w:rFonts w:ascii="Times New Roman" w:hAnsi="Times New Roman"/>
      <w:kern w:val="28"/>
    </w:rPr>
  </w:style>
  <w:style w:type="paragraph" w:styleId="Titolo1">
    <w:name w:val="heading 1"/>
    <w:next w:val="Titolo2"/>
    <w:link w:val="Titolo1Carattere"/>
    <w:qFormat/>
    <w:rsid w:val="004A2FAB"/>
    <w:pPr>
      <w:spacing w:before="480" w:line="240" w:lineRule="exact"/>
      <w:outlineLvl w:val="0"/>
    </w:pPr>
    <w:rPr>
      <w:rFonts w:ascii="Times" w:hAnsi="Times"/>
      <w:b/>
      <w:noProof/>
    </w:rPr>
  </w:style>
  <w:style w:type="paragraph" w:styleId="Titolo2">
    <w:name w:val="heading 2"/>
    <w:next w:val="Titolo3"/>
    <w:link w:val="Titolo2Carattere"/>
    <w:unhideWhenUsed/>
    <w:qFormat/>
    <w:rsid w:val="004A2FAB"/>
    <w:pPr>
      <w:spacing w:line="240" w:lineRule="exact"/>
      <w:outlineLvl w:val="1"/>
    </w:pPr>
    <w:rPr>
      <w:rFonts w:ascii="Times" w:hAnsi="Times"/>
      <w:smallCaps/>
      <w:noProof/>
      <w:sz w:val="18"/>
    </w:rPr>
  </w:style>
  <w:style w:type="paragraph" w:styleId="Titolo3">
    <w:name w:val="heading 3"/>
    <w:basedOn w:val="Normale"/>
    <w:next w:val="Normale"/>
    <w:link w:val="Titolo3Carattere"/>
    <w:uiPriority w:val="9"/>
    <w:semiHidden/>
    <w:unhideWhenUsed/>
    <w:qFormat/>
    <w:rsid w:val="004A2FAB"/>
    <w:pPr>
      <w:keepNext/>
      <w:spacing w:before="240" w:after="60"/>
      <w:outlineLvl w:val="2"/>
    </w:pPr>
    <w:rPr>
      <w:rFonts w:ascii="Cambria" w:hAnsi="Cambria"/>
      <w:b/>
      <w:bCs/>
      <w:sz w:val="26"/>
      <w:szCs w:val="26"/>
      <w:lang w:val="x-none" w:eastAsia="x-none"/>
    </w:rPr>
  </w:style>
  <w:style w:type="paragraph" w:styleId="Titolo4">
    <w:name w:val="heading 4"/>
    <w:basedOn w:val="Normale"/>
    <w:next w:val="Normale"/>
    <w:link w:val="Titolo4Carattere"/>
    <w:qFormat/>
    <w:rsid w:val="00705083"/>
    <w:pPr>
      <w:keepNext/>
      <w:widowControl/>
      <w:overflowPunct/>
      <w:adjustRightInd/>
      <w:spacing w:before="240" w:after="120"/>
      <w:outlineLvl w:val="3"/>
    </w:pPr>
    <w:rPr>
      <w:rFonts w:ascii="Times" w:hAnsi="Times"/>
      <w:b/>
      <w:i/>
      <w:caps/>
      <w:kern w:val="0"/>
      <w:sz w:val="18"/>
      <w:lang w:val="en-GB"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4A2FAB"/>
    <w:rPr>
      <w:rFonts w:ascii="Times" w:hAnsi="Times"/>
      <w:b/>
      <w:noProof/>
      <w:lang w:val="it-IT" w:eastAsia="it-IT" w:bidi="ar-SA"/>
    </w:rPr>
  </w:style>
  <w:style w:type="character" w:customStyle="1" w:styleId="Titolo2Carattere">
    <w:name w:val="Titolo 2 Carattere"/>
    <w:link w:val="Titolo2"/>
    <w:rsid w:val="004A2FAB"/>
    <w:rPr>
      <w:rFonts w:ascii="Times" w:hAnsi="Times"/>
      <w:smallCaps/>
      <w:noProof/>
      <w:sz w:val="18"/>
      <w:lang w:bidi="ar-SA"/>
    </w:rPr>
  </w:style>
  <w:style w:type="character" w:customStyle="1" w:styleId="Titolo3Carattere">
    <w:name w:val="Titolo 3 Carattere"/>
    <w:link w:val="Titolo3"/>
    <w:uiPriority w:val="9"/>
    <w:semiHidden/>
    <w:rsid w:val="004A2FAB"/>
    <w:rPr>
      <w:rFonts w:ascii="Cambria" w:eastAsia="Times New Roman" w:hAnsi="Cambria" w:cs="Times New Roman"/>
      <w:b/>
      <w:bCs/>
      <w:kern w:val="28"/>
      <w:sz w:val="26"/>
      <w:szCs w:val="26"/>
    </w:rPr>
  </w:style>
  <w:style w:type="character" w:customStyle="1" w:styleId="Titolo4Carattere">
    <w:name w:val="Titolo 4 Carattere"/>
    <w:link w:val="Titolo4"/>
    <w:rsid w:val="00705083"/>
    <w:rPr>
      <w:rFonts w:ascii="Times" w:hAnsi="Times"/>
      <w:b/>
      <w:i/>
      <w:caps/>
      <w:sz w:val="18"/>
      <w:lang w:val="en-GB"/>
    </w:rPr>
  </w:style>
  <w:style w:type="character" w:styleId="Collegamentoipertestuale">
    <w:name w:val="Hyperlink"/>
    <w:basedOn w:val="Carpredefinitoparagrafo"/>
    <w:uiPriority w:val="99"/>
    <w:unhideWhenUsed/>
    <w:rsid w:val="006F40EE"/>
    <w:rPr>
      <w:color w:val="0000FF"/>
      <w:u w:val="single"/>
    </w:rPr>
  </w:style>
  <w:style w:type="character" w:styleId="Enfasicorsivo">
    <w:name w:val="Emphasis"/>
    <w:basedOn w:val="Carpredefinitoparagrafo"/>
    <w:uiPriority w:val="20"/>
    <w:qFormat/>
    <w:rsid w:val="00E10E61"/>
    <w:rPr>
      <w:i/>
      <w:iCs/>
    </w:rPr>
  </w:style>
  <w:style w:type="paragraph" w:styleId="Testofumetto">
    <w:name w:val="Balloon Text"/>
    <w:basedOn w:val="Normale"/>
    <w:link w:val="TestofumettoCarattere"/>
    <w:uiPriority w:val="99"/>
    <w:semiHidden/>
    <w:unhideWhenUsed/>
    <w:rsid w:val="008D01B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01B8"/>
    <w:rPr>
      <w:rFonts w:ascii="Tahoma" w:hAnsi="Tahoma" w:cs="Tahoma"/>
      <w:kern w:val="28"/>
      <w:sz w:val="16"/>
      <w:szCs w:val="16"/>
    </w:rPr>
  </w:style>
  <w:style w:type="character" w:styleId="Rimandocommento">
    <w:name w:val="annotation reference"/>
    <w:basedOn w:val="Carpredefinitoparagrafo"/>
    <w:uiPriority w:val="99"/>
    <w:semiHidden/>
    <w:unhideWhenUsed/>
    <w:rsid w:val="008D01B8"/>
    <w:rPr>
      <w:sz w:val="16"/>
      <w:szCs w:val="16"/>
    </w:rPr>
  </w:style>
  <w:style w:type="paragraph" w:styleId="Testocommento">
    <w:name w:val="annotation text"/>
    <w:basedOn w:val="Normale"/>
    <w:link w:val="TestocommentoCarattere"/>
    <w:uiPriority w:val="99"/>
    <w:semiHidden/>
    <w:unhideWhenUsed/>
    <w:rsid w:val="008D01B8"/>
  </w:style>
  <w:style w:type="character" w:customStyle="1" w:styleId="TestocommentoCarattere">
    <w:name w:val="Testo commento Carattere"/>
    <w:basedOn w:val="Carpredefinitoparagrafo"/>
    <w:link w:val="Testocommento"/>
    <w:uiPriority w:val="99"/>
    <w:semiHidden/>
    <w:rsid w:val="008D01B8"/>
    <w:rPr>
      <w:rFonts w:ascii="Times New Roman" w:hAnsi="Times New Roman"/>
      <w:kern w:val="28"/>
    </w:rPr>
  </w:style>
  <w:style w:type="paragraph" w:styleId="Soggettocommento">
    <w:name w:val="annotation subject"/>
    <w:basedOn w:val="Testocommento"/>
    <w:next w:val="Testocommento"/>
    <w:link w:val="SoggettocommentoCarattere"/>
    <w:uiPriority w:val="99"/>
    <w:semiHidden/>
    <w:unhideWhenUsed/>
    <w:rsid w:val="008D01B8"/>
    <w:rPr>
      <w:b/>
      <w:bCs/>
    </w:rPr>
  </w:style>
  <w:style w:type="character" w:customStyle="1" w:styleId="SoggettocommentoCarattere">
    <w:name w:val="Soggetto commento Carattere"/>
    <w:basedOn w:val="TestocommentoCarattere"/>
    <w:link w:val="Soggettocommento"/>
    <w:uiPriority w:val="99"/>
    <w:semiHidden/>
    <w:rsid w:val="008D01B8"/>
    <w:rPr>
      <w:rFonts w:ascii="Times New Roman" w:hAnsi="Times New Roman"/>
      <w:b/>
      <w:bCs/>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161">
      <w:bodyDiv w:val="1"/>
      <w:marLeft w:val="0"/>
      <w:marRight w:val="0"/>
      <w:marTop w:val="0"/>
      <w:marBottom w:val="0"/>
      <w:divBdr>
        <w:top w:val="none" w:sz="0" w:space="0" w:color="auto"/>
        <w:left w:val="none" w:sz="0" w:space="0" w:color="auto"/>
        <w:bottom w:val="none" w:sz="0" w:space="0" w:color="auto"/>
        <w:right w:val="none" w:sz="0" w:space="0" w:color="auto"/>
      </w:divBdr>
    </w:div>
    <w:div w:id="66388026">
      <w:bodyDiv w:val="1"/>
      <w:marLeft w:val="0"/>
      <w:marRight w:val="0"/>
      <w:marTop w:val="0"/>
      <w:marBottom w:val="0"/>
      <w:divBdr>
        <w:top w:val="none" w:sz="0" w:space="0" w:color="auto"/>
        <w:left w:val="none" w:sz="0" w:space="0" w:color="auto"/>
        <w:bottom w:val="none" w:sz="0" w:space="0" w:color="auto"/>
        <w:right w:val="none" w:sz="0" w:space="0" w:color="auto"/>
      </w:divBdr>
    </w:div>
    <w:div w:id="543055421">
      <w:bodyDiv w:val="1"/>
      <w:marLeft w:val="0"/>
      <w:marRight w:val="0"/>
      <w:marTop w:val="0"/>
      <w:marBottom w:val="0"/>
      <w:divBdr>
        <w:top w:val="none" w:sz="0" w:space="0" w:color="auto"/>
        <w:left w:val="none" w:sz="0" w:space="0" w:color="auto"/>
        <w:bottom w:val="none" w:sz="0" w:space="0" w:color="auto"/>
        <w:right w:val="none" w:sz="0" w:space="0" w:color="auto"/>
      </w:divBdr>
    </w:div>
    <w:div w:id="838542414">
      <w:bodyDiv w:val="1"/>
      <w:marLeft w:val="0"/>
      <w:marRight w:val="0"/>
      <w:marTop w:val="0"/>
      <w:marBottom w:val="0"/>
      <w:divBdr>
        <w:top w:val="none" w:sz="0" w:space="0" w:color="auto"/>
        <w:left w:val="none" w:sz="0" w:space="0" w:color="auto"/>
        <w:bottom w:val="none" w:sz="0" w:space="0" w:color="auto"/>
        <w:right w:val="none" w:sz="0" w:space="0" w:color="auto"/>
      </w:divBdr>
    </w:div>
    <w:div w:id="1017315329">
      <w:bodyDiv w:val="1"/>
      <w:marLeft w:val="0"/>
      <w:marRight w:val="0"/>
      <w:marTop w:val="0"/>
      <w:marBottom w:val="0"/>
      <w:divBdr>
        <w:top w:val="none" w:sz="0" w:space="0" w:color="auto"/>
        <w:left w:val="none" w:sz="0" w:space="0" w:color="auto"/>
        <w:bottom w:val="none" w:sz="0" w:space="0" w:color="auto"/>
        <w:right w:val="none" w:sz="0" w:space="0" w:color="auto"/>
      </w:divBdr>
    </w:div>
    <w:div w:id="1296524468">
      <w:bodyDiv w:val="1"/>
      <w:marLeft w:val="0"/>
      <w:marRight w:val="0"/>
      <w:marTop w:val="0"/>
      <w:marBottom w:val="0"/>
      <w:divBdr>
        <w:top w:val="none" w:sz="0" w:space="0" w:color="auto"/>
        <w:left w:val="none" w:sz="0" w:space="0" w:color="auto"/>
        <w:bottom w:val="none" w:sz="0" w:space="0" w:color="auto"/>
        <w:right w:val="none" w:sz="0" w:space="0" w:color="auto"/>
      </w:divBdr>
    </w:div>
    <w:div w:id="1314916552">
      <w:bodyDiv w:val="1"/>
      <w:marLeft w:val="0"/>
      <w:marRight w:val="0"/>
      <w:marTop w:val="0"/>
      <w:marBottom w:val="0"/>
      <w:divBdr>
        <w:top w:val="none" w:sz="0" w:space="0" w:color="auto"/>
        <w:left w:val="none" w:sz="0" w:space="0" w:color="auto"/>
        <w:bottom w:val="none" w:sz="0" w:space="0" w:color="auto"/>
        <w:right w:val="none" w:sz="0" w:space="0" w:color="auto"/>
      </w:divBdr>
    </w:div>
    <w:div w:id="1335956973">
      <w:bodyDiv w:val="1"/>
      <w:marLeft w:val="0"/>
      <w:marRight w:val="0"/>
      <w:marTop w:val="0"/>
      <w:marBottom w:val="0"/>
      <w:divBdr>
        <w:top w:val="none" w:sz="0" w:space="0" w:color="auto"/>
        <w:left w:val="none" w:sz="0" w:space="0" w:color="auto"/>
        <w:bottom w:val="none" w:sz="0" w:space="0" w:color="auto"/>
        <w:right w:val="none" w:sz="0" w:space="0" w:color="auto"/>
      </w:divBdr>
    </w:div>
    <w:div w:id="1438256676">
      <w:bodyDiv w:val="1"/>
      <w:marLeft w:val="0"/>
      <w:marRight w:val="0"/>
      <w:marTop w:val="0"/>
      <w:marBottom w:val="0"/>
      <w:divBdr>
        <w:top w:val="none" w:sz="0" w:space="0" w:color="auto"/>
        <w:left w:val="none" w:sz="0" w:space="0" w:color="auto"/>
        <w:bottom w:val="none" w:sz="0" w:space="0" w:color="auto"/>
        <w:right w:val="none" w:sz="0" w:space="0" w:color="auto"/>
      </w:divBdr>
    </w:div>
    <w:div w:id="1488126579">
      <w:bodyDiv w:val="1"/>
      <w:marLeft w:val="0"/>
      <w:marRight w:val="0"/>
      <w:marTop w:val="0"/>
      <w:marBottom w:val="0"/>
      <w:divBdr>
        <w:top w:val="none" w:sz="0" w:space="0" w:color="auto"/>
        <w:left w:val="none" w:sz="0" w:space="0" w:color="auto"/>
        <w:bottom w:val="none" w:sz="0" w:space="0" w:color="auto"/>
        <w:right w:val="none" w:sz="0" w:space="0" w:color="auto"/>
      </w:divBdr>
    </w:div>
    <w:div w:id="171319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Piacenza</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Barbieri Elisa</cp:lastModifiedBy>
  <cp:revision>5</cp:revision>
  <dcterms:created xsi:type="dcterms:W3CDTF">2022-06-10T13:10:00Z</dcterms:created>
  <dcterms:modified xsi:type="dcterms:W3CDTF">2022-06-10T14:50:00Z</dcterms:modified>
</cp:coreProperties>
</file>